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C9" w:rsidRPr="009F0CE3" w:rsidRDefault="001F6BC9" w:rsidP="001F6BC9">
      <w:pPr>
        <w:spacing w:line="240" w:lineRule="auto"/>
        <w:jc w:val="center"/>
        <w:outlineLvl w:val="0"/>
        <w:rPr>
          <w:rFonts w:ascii="Calibri Light" w:hAnsi="Calibri Light" w:cs="Calibri Light"/>
          <w:b/>
          <w:sz w:val="32"/>
          <w:szCs w:val="32"/>
          <w:lang w:val="it-IT"/>
        </w:rPr>
      </w:pPr>
    </w:p>
    <w:p w:rsidR="001F6BC9" w:rsidRPr="009F0CE3" w:rsidRDefault="001F6BC9" w:rsidP="001F6BC9">
      <w:pPr>
        <w:spacing w:line="240" w:lineRule="auto"/>
        <w:jc w:val="center"/>
        <w:outlineLvl w:val="0"/>
        <w:rPr>
          <w:rFonts w:ascii="Calibri Light" w:hAnsi="Calibri Light" w:cs="Calibri Light"/>
          <w:b/>
          <w:sz w:val="32"/>
          <w:szCs w:val="32"/>
          <w:lang w:val="it-IT"/>
        </w:rPr>
      </w:pPr>
    </w:p>
    <w:p w:rsidR="001F6BC9" w:rsidRPr="001562E7" w:rsidRDefault="001F6BC9" w:rsidP="001F6BC9">
      <w:pPr>
        <w:spacing w:line="240" w:lineRule="auto"/>
        <w:jc w:val="center"/>
        <w:outlineLvl w:val="0"/>
        <w:rPr>
          <w:rFonts w:ascii="Calibri Light" w:hAnsi="Calibri Light" w:cs="Calibri Light"/>
          <w:b/>
          <w:color w:val="000000" w:themeColor="text1"/>
          <w:sz w:val="40"/>
          <w:szCs w:val="40"/>
          <w:lang w:val="it-IT"/>
        </w:rPr>
      </w:pPr>
      <w:r w:rsidRPr="001562E7">
        <w:rPr>
          <w:rFonts w:ascii="Calibri Light" w:hAnsi="Calibri Light" w:cs="Calibri Light"/>
          <w:b/>
          <w:color w:val="000000" w:themeColor="text1"/>
          <w:sz w:val="40"/>
          <w:szCs w:val="40"/>
          <w:lang w:val="it-IT"/>
        </w:rPr>
        <w:t xml:space="preserve">CIRCOLARE </w:t>
      </w:r>
    </w:p>
    <w:p w:rsidR="001F6BC9" w:rsidRPr="00B12BF5" w:rsidRDefault="00B12BF5" w:rsidP="001F6BC9">
      <w:pPr>
        <w:spacing w:line="240" w:lineRule="auto"/>
        <w:jc w:val="center"/>
        <w:outlineLvl w:val="0"/>
        <w:rPr>
          <w:rFonts w:ascii="Calibri Light" w:hAnsi="Calibri Light" w:cs="Calibri Light"/>
          <w:i/>
          <w:sz w:val="32"/>
          <w:szCs w:val="32"/>
          <w:lang w:val="it-IT"/>
        </w:rPr>
      </w:pPr>
      <w:r w:rsidRPr="00B12BF5">
        <w:rPr>
          <w:rFonts w:ascii="Calibri Light" w:hAnsi="Calibri Light" w:cs="Calibri Light"/>
          <w:sz w:val="32"/>
          <w:szCs w:val="32"/>
          <w:lang w:val="it-IT"/>
        </w:rPr>
        <w:t xml:space="preserve"> </w:t>
      </w:r>
    </w:p>
    <w:p w:rsidR="001F6BC9" w:rsidRPr="000722C5" w:rsidRDefault="001F6BC9" w:rsidP="001F6BC9">
      <w:pPr>
        <w:spacing w:line="240" w:lineRule="auto"/>
        <w:jc w:val="center"/>
        <w:outlineLvl w:val="0"/>
        <w:rPr>
          <w:rFonts w:ascii="Calibri Light" w:hAnsi="Calibri Light" w:cs="Calibri Light"/>
          <w:b/>
          <w:i/>
          <w:sz w:val="36"/>
          <w:szCs w:val="36"/>
          <w:lang w:val="it-IT"/>
        </w:rPr>
      </w:pPr>
      <w:r w:rsidRPr="000722C5">
        <w:rPr>
          <w:rFonts w:ascii="Calibri Light" w:hAnsi="Calibri Light" w:cs="Calibri Light"/>
          <w:b/>
          <w:i/>
          <w:sz w:val="36"/>
          <w:szCs w:val="36"/>
          <w:lang w:val="it-IT"/>
        </w:rPr>
        <w:t>Stori(grafi)a della traduzione: fra reale e virtuale</w:t>
      </w:r>
    </w:p>
    <w:p w:rsidR="001F6BC9" w:rsidRPr="000722C5" w:rsidRDefault="006C4071" w:rsidP="001F6BC9">
      <w:pPr>
        <w:spacing w:line="240" w:lineRule="auto"/>
        <w:jc w:val="center"/>
        <w:rPr>
          <w:rFonts w:ascii="Calibri Light" w:hAnsi="Calibri Light" w:cs="Calibri Light"/>
          <w:b/>
          <w:sz w:val="36"/>
          <w:szCs w:val="36"/>
          <w:lang w:val="it-IT"/>
        </w:rPr>
      </w:pPr>
      <w:r>
        <w:rPr>
          <w:rFonts w:ascii="Calibri Light" w:hAnsi="Calibri Light" w:cs="Calibri Light"/>
          <w:b/>
          <w:sz w:val="36"/>
          <w:szCs w:val="36"/>
          <w:lang w:val="it-IT"/>
        </w:rPr>
        <w:t>Convegno Internazionale di T</w:t>
      </w:r>
      <w:r w:rsidR="001F6BC9" w:rsidRPr="000722C5">
        <w:rPr>
          <w:rFonts w:ascii="Calibri Light" w:hAnsi="Calibri Light" w:cs="Calibri Light"/>
          <w:b/>
          <w:sz w:val="36"/>
          <w:szCs w:val="36"/>
          <w:lang w:val="it-IT"/>
        </w:rPr>
        <w:t>raduttologia</w:t>
      </w:r>
    </w:p>
    <w:p w:rsidR="001F6BC9" w:rsidRPr="000722C5" w:rsidRDefault="001F6BC9" w:rsidP="001F6BC9">
      <w:pPr>
        <w:spacing w:line="240" w:lineRule="auto"/>
        <w:jc w:val="center"/>
        <w:rPr>
          <w:rFonts w:ascii="Calibri Light" w:hAnsi="Calibri Light" w:cs="Calibri Light"/>
          <w:b/>
          <w:sz w:val="36"/>
          <w:szCs w:val="36"/>
          <w:lang w:val="it-IT"/>
        </w:rPr>
      </w:pPr>
      <w:r w:rsidRPr="000722C5">
        <w:rPr>
          <w:rFonts w:ascii="Calibri Light" w:hAnsi="Calibri Light" w:cs="Calibri Light"/>
          <w:b/>
          <w:sz w:val="36"/>
          <w:szCs w:val="36"/>
          <w:lang w:val="it-IT"/>
        </w:rPr>
        <w:t>27-29 novembre 2018</w:t>
      </w:r>
    </w:p>
    <w:p w:rsidR="001F6BC9" w:rsidRPr="000722C5" w:rsidRDefault="001F6BC9" w:rsidP="001F6BC9">
      <w:pPr>
        <w:spacing w:line="240" w:lineRule="auto"/>
        <w:jc w:val="center"/>
        <w:rPr>
          <w:rFonts w:ascii="Calibri Light" w:hAnsi="Calibri Light" w:cs="Calibri Light"/>
          <w:b/>
          <w:sz w:val="36"/>
          <w:szCs w:val="36"/>
          <w:lang w:val="it-IT"/>
        </w:rPr>
      </w:pPr>
      <w:bookmarkStart w:id="0" w:name="_GoBack"/>
      <w:r w:rsidRPr="000722C5">
        <w:rPr>
          <w:rFonts w:ascii="Calibri Light" w:hAnsi="Calibri Light" w:cs="Calibri Light"/>
          <w:b/>
          <w:sz w:val="36"/>
          <w:szCs w:val="36"/>
          <w:lang w:val="it-IT"/>
        </w:rPr>
        <w:t>Università dell’Ovest di Timișoara, Romania</w:t>
      </w:r>
    </w:p>
    <w:bookmarkEnd w:id="0"/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i/>
          <w:sz w:val="32"/>
          <w:szCs w:val="32"/>
          <w:lang w:val="it-IT"/>
        </w:rPr>
      </w:pPr>
    </w:p>
    <w:p w:rsidR="001F6BC9" w:rsidRPr="001F6BC9" w:rsidRDefault="001F6BC9" w:rsidP="00B12BF5">
      <w:pPr>
        <w:spacing w:line="240" w:lineRule="auto"/>
        <w:jc w:val="both"/>
        <w:outlineLvl w:val="0"/>
        <w:rPr>
          <w:rFonts w:ascii="Calibri Light" w:hAnsi="Calibri Light" w:cs="Calibri Light"/>
          <w:sz w:val="32"/>
          <w:szCs w:val="32"/>
          <w:lang w:val="it-IT"/>
        </w:rPr>
      </w:pPr>
      <w:r w:rsidRPr="00B12BF5">
        <w:rPr>
          <w:rFonts w:ascii="Calibri Light" w:hAnsi="Calibri Light" w:cs="Calibri Light"/>
          <w:sz w:val="32"/>
          <w:szCs w:val="32"/>
          <w:lang w:val="it-IT"/>
        </w:rPr>
        <w:t xml:space="preserve">Il Centro degli Studi  ISTTRAROM-Translationes – la Facoltà di Lettere, Storia e Teologia, Università dell’Ovest di Timișoara – organizza  il convegno internazionale di traduttologia </w:t>
      </w:r>
      <w:r w:rsidRPr="00B12BF5">
        <w:rPr>
          <w:rFonts w:ascii="Calibri Light" w:hAnsi="Calibri Light" w:cs="Calibri Light"/>
          <w:i/>
          <w:sz w:val="32"/>
          <w:szCs w:val="32"/>
          <w:lang w:val="it-IT"/>
        </w:rPr>
        <w:t>Stori(grafi)a della traduzione: fra reale e virtuale</w:t>
      </w:r>
      <w:r w:rsidRPr="00B12BF5">
        <w:rPr>
          <w:rFonts w:ascii="Calibri Light" w:hAnsi="Calibri Light" w:cs="Calibri Light"/>
          <w:sz w:val="32"/>
          <w:szCs w:val="32"/>
          <w:lang w:val="it-IT"/>
        </w:rPr>
        <w:t>.</w:t>
      </w:r>
    </w:p>
    <w:p w:rsidR="00B12BF5" w:rsidRDefault="001F6BC9" w:rsidP="00B12BF5">
      <w:pPr>
        <w:jc w:val="both"/>
        <w:rPr>
          <w:rFonts w:ascii="Calibri Light" w:eastAsia="Times New Roman" w:hAnsi="Calibri Light"/>
          <w:sz w:val="32"/>
          <w:szCs w:val="32"/>
          <w:lang w:val="it-IT" w:eastAsia="ro-RO"/>
        </w:rPr>
      </w:pPr>
      <w:r w:rsidRPr="00B12BF5">
        <w:rPr>
          <w:rFonts w:ascii="Calibri Light" w:eastAsia="Times New Roman" w:hAnsi="Calibri Light"/>
          <w:sz w:val="32"/>
          <w:szCs w:val="32"/>
          <w:lang w:val="it-IT" w:eastAsia="ro-RO"/>
        </w:rPr>
        <w:t xml:space="preserve">I precedenti convegni di traduttologia organizzati da </w:t>
      </w:r>
      <w:r w:rsidRPr="00B12BF5">
        <w:rPr>
          <w:rFonts w:ascii="Calibri Light" w:hAnsi="Calibri Light" w:cs="Calibri Light"/>
          <w:sz w:val="32"/>
          <w:szCs w:val="32"/>
          <w:lang w:val="it-IT"/>
        </w:rPr>
        <w:t xml:space="preserve">ISTTRAROM-Translationes sono stati incentrati sui seguenti temi: </w:t>
      </w:r>
      <w:r w:rsidRPr="00B12BF5">
        <w:rPr>
          <w:rFonts w:ascii="Calibri Light" w:eastAsia="Times New Roman" w:hAnsi="Calibri Light"/>
          <w:sz w:val="32"/>
          <w:szCs w:val="32"/>
          <w:lang w:val="it-IT" w:eastAsia="ro-RO"/>
        </w:rPr>
        <w:t xml:space="preserve">estetica ed etica della traduzione (2010), metodi e metodologie utilizzate in traduttologia (2012), la relazione tra l’insegnamento e l’apprendimento della traduzione (2014), fra traduzione e vari tipi di vincoli (auto)imposti agli </w:t>
      </w:r>
      <w:r w:rsidR="006A0046" w:rsidRPr="00B12BF5">
        <w:rPr>
          <w:rFonts w:ascii="Calibri Light" w:eastAsia="Times New Roman" w:hAnsi="Calibri Light"/>
          <w:sz w:val="32"/>
          <w:szCs w:val="32"/>
          <w:lang w:val="it-IT" w:eastAsia="ro-RO"/>
        </w:rPr>
        <w:t xml:space="preserve">scrittori tradotti o </w:t>
      </w:r>
      <w:r w:rsidRPr="00B12BF5">
        <w:rPr>
          <w:rFonts w:ascii="Calibri Light" w:eastAsia="Times New Roman" w:hAnsi="Calibri Light"/>
          <w:sz w:val="32"/>
          <w:szCs w:val="32"/>
          <w:lang w:val="it-IT" w:eastAsia="ro-RO"/>
        </w:rPr>
        <w:t>ai traduttori dall'ideologia ricevente, dalla censura, ecc. (2016).</w:t>
      </w:r>
    </w:p>
    <w:p w:rsidR="001F6BC9" w:rsidRPr="00B12BF5" w:rsidRDefault="001F6BC9" w:rsidP="00B12BF5">
      <w:pPr>
        <w:jc w:val="both"/>
        <w:rPr>
          <w:rFonts w:ascii="Calibri Light" w:eastAsia="Times New Roman" w:hAnsi="Calibri Light"/>
          <w:sz w:val="32"/>
          <w:szCs w:val="32"/>
          <w:lang w:val="it-IT" w:eastAsia="ro-RO"/>
        </w:rPr>
      </w:pPr>
      <w:r w:rsidRPr="00B12BF5">
        <w:rPr>
          <w:rFonts w:ascii="Calibri Light" w:hAnsi="Calibri Light"/>
          <w:sz w:val="32"/>
          <w:szCs w:val="32"/>
          <w:lang w:val="it-IT"/>
        </w:rPr>
        <w:t xml:space="preserve">Per la V-a edizione, che si svolgerà tra il 27 e il 29 novembre 2018, il comitato organizzatore </w:t>
      </w:r>
      <w:r w:rsidR="006A0046" w:rsidRPr="00B12BF5">
        <w:rPr>
          <w:rFonts w:ascii="Calibri Light" w:hAnsi="Calibri Light"/>
          <w:sz w:val="32"/>
          <w:szCs w:val="32"/>
          <w:lang w:val="it-IT"/>
        </w:rPr>
        <w:t xml:space="preserve">del convegno internazionale di traduttologia </w:t>
      </w:r>
      <w:r w:rsidRPr="00B12BF5">
        <w:rPr>
          <w:rFonts w:ascii="Calibri Light" w:hAnsi="Calibri Light"/>
          <w:sz w:val="32"/>
          <w:szCs w:val="32"/>
          <w:lang w:val="it-IT"/>
        </w:rPr>
        <w:t>ha deciso di</w:t>
      </w:r>
      <w:r w:rsidR="006A0046" w:rsidRPr="00B12BF5">
        <w:rPr>
          <w:rFonts w:ascii="Calibri Light" w:hAnsi="Calibri Light"/>
          <w:sz w:val="32"/>
          <w:szCs w:val="32"/>
          <w:lang w:val="it-IT"/>
        </w:rPr>
        <w:t xml:space="preserve"> allargare il campo da indagare, </w:t>
      </w:r>
      <w:r w:rsidRPr="00B12BF5">
        <w:rPr>
          <w:rFonts w:ascii="Calibri Light" w:hAnsi="Calibri Light"/>
          <w:sz w:val="32"/>
          <w:szCs w:val="32"/>
          <w:lang w:val="it-IT"/>
        </w:rPr>
        <w:t>inizialmente strutturato su un cardine</w:t>
      </w:r>
      <w:r w:rsidR="00C548D5" w:rsidRPr="00B12BF5">
        <w:rPr>
          <w:rFonts w:ascii="Calibri Light" w:hAnsi="Calibri Light"/>
          <w:sz w:val="32"/>
          <w:szCs w:val="32"/>
          <w:lang w:val="it-IT"/>
        </w:rPr>
        <w:t xml:space="preserve"> eminentemente</w:t>
      </w:r>
      <w:r w:rsidRPr="00B12BF5">
        <w:rPr>
          <w:rFonts w:ascii="Calibri Light" w:hAnsi="Calibri Light"/>
          <w:sz w:val="32"/>
          <w:szCs w:val="32"/>
          <w:lang w:val="it-IT"/>
        </w:rPr>
        <w:t xml:space="preserve"> francofono, e di ampliare l'orizzonte di comunicazione dei risultati della ricerca.</w:t>
      </w:r>
    </w:p>
    <w:p w:rsidR="00C548D5" w:rsidRPr="00B12BF5" w:rsidRDefault="001F6BC9" w:rsidP="001F6BC9">
      <w:pPr>
        <w:spacing w:line="240" w:lineRule="auto"/>
        <w:jc w:val="both"/>
        <w:rPr>
          <w:rFonts w:ascii="Calibri Light" w:hAnsi="Calibri Light"/>
          <w:sz w:val="32"/>
          <w:szCs w:val="32"/>
          <w:lang w:val="it-IT"/>
        </w:rPr>
      </w:pPr>
      <w:r w:rsidRPr="00B12BF5">
        <w:rPr>
          <w:rFonts w:ascii="Calibri Light" w:hAnsi="Calibri Light"/>
          <w:sz w:val="32"/>
          <w:szCs w:val="32"/>
          <w:lang w:val="it-IT"/>
        </w:rPr>
        <w:lastRenderedPageBreak/>
        <w:t xml:space="preserve">In virtù di questa apertura e nel contesto dell'evoluzione tecnologica, dell'informatizzazione globale e della "democratizzazione" del corpus elettronico, l'interesse di ISTTRAROM-Translationes va, oltre alla tradizionale analisi della storia e della storiografia della traduzione, verso l’investigazione dell'impatto che </w:t>
      </w:r>
      <w:r w:rsidR="00C548D5" w:rsidRPr="00B12BF5">
        <w:rPr>
          <w:rFonts w:ascii="Calibri Light" w:hAnsi="Calibri Light"/>
          <w:sz w:val="32"/>
          <w:szCs w:val="32"/>
          <w:lang w:val="it-IT"/>
        </w:rPr>
        <w:t xml:space="preserve">la creazione di piattaforme dinamiche </w:t>
      </w:r>
      <w:r w:rsidR="00C548D5" w:rsidRPr="00B12BF5">
        <w:rPr>
          <w:rFonts w:ascii="Calibri Light" w:hAnsi="Calibri Light"/>
          <w:i/>
          <w:sz w:val="32"/>
          <w:szCs w:val="32"/>
          <w:lang w:val="it-IT"/>
        </w:rPr>
        <w:t>online</w:t>
      </w:r>
      <w:r w:rsidR="00C548D5" w:rsidRPr="00B12BF5">
        <w:rPr>
          <w:rFonts w:ascii="Calibri Light" w:hAnsi="Calibri Light"/>
          <w:sz w:val="32"/>
          <w:szCs w:val="32"/>
          <w:lang w:val="it-IT"/>
        </w:rPr>
        <w:t xml:space="preserve"> e l’interconnessione</w:t>
      </w:r>
      <w:r w:rsidR="00C548D5" w:rsidRPr="00B12BF5">
        <w:rPr>
          <w:rFonts w:ascii="Calibri Light" w:hAnsi="Calibri Light" w:cs="Calibri Light"/>
          <w:sz w:val="32"/>
          <w:szCs w:val="32"/>
          <w:lang w:val="it-IT"/>
        </w:rPr>
        <w:t xml:space="preserve"> </w:t>
      </w:r>
      <w:r w:rsidRPr="00B12BF5">
        <w:rPr>
          <w:rFonts w:ascii="Calibri Light" w:hAnsi="Calibri Light"/>
          <w:sz w:val="32"/>
          <w:szCs w:val="32"/>
          <w:lang w:val="it-IT"/>
        </w:rPr>
        <w:t>hanno sulle ricerche nel campo dell'informatizzazione</w:t>
      </w:r>
      <w:r w:rsidR="00C548D5" w:rsidRPr="00B12BF5">
        <w:rPr>
          <w:rFonts w:ascii="Calibri Light" w:hAnsi="Calibri Light"/>
          <w:sz w:val="32"/>
          <w:szCs w:val="32"/>
          <w:lang w:val="it-IT"/>
        </w:rPr>
        <w:t xml:space="preserve">. </w:t>
      </w:r>
    </w:p>
    <w:p w:rsidR="001F6BC9" w:rsidRPr="00B12BF5" w:rsidRDefault="00B12BF5" w:rsidP="00B12BF5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>
        <w:rPr>
          <w:rFonts w:ascii="Calibri Light" w:hAnsi="Calibri Light" w:cs="Calibri Light"/>
          <w:sz w:val="32"/>
          <w:szCs w:val="32"/>
          <w:lang w:val="it-IT"/>
        </w:rPr>
        <w:t xml:space="preserve"> </w:t>
      </w:r>
      <w:r w:rsidR="001F6BC9" w:rsidRPr="00B12BF5">
        <w:rPr>
          <w:rFonts w:ascii="Calibri Light" w:hAnsi="Calibri Light"/>
          <w:sz w:val="32"/>
          <w:szCs w:val="32"/>
          <w:lang w:val="it-IT"/>
        </w:rPr>
        <w:t>Con il tema di questo convegno si vuole superare l'approccio descrittivo e valorizzare</w:t>
      </w:r>
      <w:r w:rsidR="00C548D5" w:rsidRPr="00B12BF5">
        <w:rPr>
          <w:rFonts w:ascii="Calibri Light" w:hAnsi="Calibri Light"/>
          <w:sz w:val="32"/>
          <w:szCs w:val="32"/>
          <w:lang w:val="it-IT"/>
        </w:rPr>
        <w:t xml:space="preserve"> </w:t>
      </w:r>
      <w:r w:rsidR="001F6BC9" w:rsidRPr="00B12BF5">
        <w:rPr>
          <w:rFonts w:ascii="Calibri Light" w:hAnsi="Calibri Light"/>
          <w:sz w:val="32"/>
          <w:szCs w:val="32"/>
          <w:lang w:val="it-IT"/>
        </w:rPr>
        <w:t>il filone fornito dalle risorse elettroniche e virtuali.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B12BF5">
        <w:rPr>
          <w:rFonts w:ascii="Calibri Light" w:hAnsi="Calibri Light"/>
          <w:sz w:val="32"/>
          <w:szCs w:val="32"/>
          <w:lang w:val="it-IT"/>
        </w:rPr>
        <w:t>La digitalizzazione di documenti storici difficilmente accessibili, esistenti</w:t>
      </w:r>
      <w:r w:rsidR="00C548D5" w:rsidRPr="00B12BF5">
        <w:rPr>
          <w:rFonts w:ascii="Calibri Light" w:hAnsi="Calibri Light"/>
          <w:sz w:val="32"/>
          <w:szCs w:val="32"/>
          <w:lang w:val="it-IT"/>
        </w:rPr>
        <w:t>,</w:t>
      </w:r>
      <w:r w:rsidRPr="00B12BF5">
        <w:rPr>
          <w:rFonts w:ascii="Calibri Light" w:hAnsi="Calibri Light"/>
          <w:sz w:val="32"/>
          <w:szCs w:val="32"/>
          <w:lang w:val="it-IT"/>
        </w:rPr>
        <w:t xml:space="preserve"> fisicamente e</w:t>
      </w:r>
      <w:r w:rsidR="00C548D5" w:rsidRPr="00B12BF5">
        <w:rPr>
          <w:rFonts w:ascii="Calibri Light" w:hAnsi="Calibri Light"/>
          <w:sz w:val="32"/>
          <w:szCs w:val="32"/>
          <w:lang w:val="it-IT"/>
        </w:rPr>
        <w:t xml:space="preserve"> specificamente, solo nelle </w:t>
      </w:r>
      <w:r w:rsidRPr="00B12BF5">
        <w:rPr>
          <w:rFonts w:ascii="Calibri Light" w:hAnsi="Calibri Light"/>
          <w:sz w:val="32"/>
          <w:szCs w:val="32"/>
          <w:lang w:val="it-IT"/>
        </w:rPr>
        <w:t>raccolte speciali di alcune biblioteche: manoscritti, libri rari, prefazioni per diverse traduzioni, ecc. –</w:t>
      </w:r>
      <w:r w:rsidR="00C548D5" w:rsidRPr="00B12BF5">
        <w:rPr>
          <w:rFonts w:ascii="Calibri Light" w:hAnsi="Calibri Light"/>
          <w:sz w:val="32"/>
          <w:szCs w:val="32"/>
          <w:lang w:val="it-IT"/>
        </w:rPr>
        <w:t xml:space="preserve"> </w:t>
      </w:r>
      <w:r w:rsidRPr="00B12BF5">
        <w:rPr>
          <w:rFonts w:ascii="Calibri Light" w:hAnsi="Calibri Light"/>
          <w:sz w:val="32"/>
          <w:szCs w:val="32"/>
          <w:lang w:val="it-IT"/>
        </w:rPr>
        <w:t>diventa efficace grazie agli strumenti informatici.</w:t>
      </w:r>
    </w:p>
    <w:p w:rsidR="001F6BC9" w:rsidRPr="00B12BF5" w:rsidRDefault="00C548D5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B12BF5">
        <w:rPr>
          <w:rFonts w:ascii="Calibri Light" w:hAnsi="Calibri Light"/>
          <w:sz w:val="32"/>
          <w:szCs w:val="32"/>
          <w:lang w:val="it-IT"/>
        </w:rPr>
        <w:t xml:space="preserve">Da quel </w:t>
      </w:r>
      <w:r w:rsidRPr="00B12BF5">
        <w:rPr>
          <w:rFonts w:ascii="Calibri Light" w:hAnsi="Calibri Light"/>
          <w:i/>
          <w:sz w:val="32"/>
          <w:szCs w:val="32"/>
          <w:lang w:val="it-IT"/>
        </w:rPr>
        <w:t>mixtum</w:t>
      </w:r>
      <w:r w:rsidRPr="00B12BF5">
        <w:rPr>
          <w:rFonts w:ascii="Calibri Light" w:hAnsi="Calibri Light"/>
          <w:sz w:val="32"/>
          <w:szCs w:val="32"/>
          <w:lang w:val="it-IT"/>
        </w:rPr>
        <w:t xml:space="preserve"> tra</w:t>
      </w:r>
      <w:r w:rsidR="001F6BC9" w:rsidRPr="00B12BF5">
        <w:rPr>
          <w:rFonts w:ascii="Calibri Light" w:hAnsi="Calibri Light"/>
          <w:sz w:val="32"/>
          <w:szCs w:val="32"/>
          <w:lang w:val="it-IT"/>
        </w:rPr>
        <w:t xml:space="preserve"> reale</w:t>
      </w:r>
      <w:r w:rsidRPr="00B12BF5">
        <w:rPr>
          <w:rFonts w:ascii="Calibri Light" w:hAnsi="Calibri Light"/>
          <w:sz w:val="32"/>
          <w:szCs w:val="32"/>
          <w:lang w:val="it-IT"/>
        </w:rPr>
        <w:t xml:space="preserve"> e</w:t>
      </w:r>
      <w:r w:rsidR="001F6BC9" w:rsidRPr="00B12BF5">
        <w:rPr>
          <w:rFonts w:ascii="Calibri Light" w:hAnsi="Calibri Light"/>
          <w:sz w:val="32"/>
          <w:szCs w:val="32"/>
          <w:lang w:val="it-IT"/>
        </w:rPr>
        <w:t xml:space="preserve"> </w:t>
      </w:r>
      <w:r w:rsidRPr="00B12BF5">
        <w:rPr>
          <w:rFonts w:ascii="Calibri Light" w:hAnsi="Calibri Light"/>
          <w:sz w:val="32"/>
          <w:szCs w:val="32"/>
          <w:lang w:val="it-IT"/>
        </w:rPr>
        <w:t>realtà virtuale</w:t>
      </w:r>
      <w:r w:rsidR="001F6BC9" w:rsidRPr="00B12BF5">
        <w:rPr>
          <w:rFonts w:ascii="Calibri Light" w:hAnsi="Calibri Light"/>
          <w:sz w:val="32"/>
          <w:szCs w:val="32"/>
          <w:lang w:val="it-IT"/>
        </w:rPr>
        <w:t xml:space="preserve"> nascono produzioni statiche o dinamiche, impressionanti </w:t>
      </w:r>
      <w:r w:rsidRPr="00B12BF5">
        <w:rPr>
          <w:rFonts w:ascii="Calibri Light" w:hAnsi="Calibri Light"/>
          <w:sz w:val="32"/>
          <w:szCs w:val="32"/>
          <w:lang w:val="it-IT"/>
        </w:rPr>
        <w:t>per</w:t>
      </w:r>
      <w:r w:rsidR="001F6BC9" w:rsidRPr="00B12BF5">
        <w:rPr>
          <w:rFonts w:ascii="Calibri Light" w:hAnsi="Calibri Light"/>
          <w:sz w:val="32"/>
          <w:szCs w:val="32"/>
          <w:lang w:val="it-IT"/>
        </w:rPr>
        <w:t xml:space="preserve"> la quantità dei dati archiviati: database, piattaforme virtuali, cloud esterni.</w:t>
      </w:r>
    </w:p>
    <w:p w:rsidR="001F6BC9" w:rsidRPr="00B12BF5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B12BF5">
        <w:rPr>
          <w:rFonts w:ascii="Calibri Light" w:hAnsi="Calibri Light"/>
          <w:sz w:val="32"/>
          <w:szCs w:val="32"/>
          <w:lang w:val="it-IT"/>
        </w:rPr>
        <w:t xml:space="preserve">Da questa prospettiva integrativa e, allo stesso tempo, innovativa, </w:t>
      </w:r>
      <w:r w:rsidR="00C548D5" w:rsidRPr="00B12BF5">
        <w:rPr>
          <w:rFonts w:ascii="Calibri Light" w:hAnsi="Calibri Light"/>
          <w:sz w:val="32"/>
          <w:szCs w:val="32"/>
          <w:lang w:val="it-IT"/>
        </w:rPr>
        <w:t xml:space="preserve">vengono ottimizzati </w:t>
      </w:r>
      <w:r w:rsidRPr="00B12BF5">
        <w:rPr>
          <w:rFonts w:ascii="Calibri Light" w:hAnsi="Calibri Light"/>
          <w:sz w:val="32"/>
          <w:szCs w:val="32"/>
          <w:lang w:val="it-IT"/>
        </w:rPr>
        <w:t xml:space="preserve">l'attività e il tempo assegnati alle ricerche, nonché l'insegnamento della storia e </w:t>
      </w:r>
      <w:r w:rsidR="00C548D5" w:rsidRPr="00B12BF5">
        <w:rPr>
          <w:rFonts w:ascii="Calibri Light" w:hAnsi="Calibri Light"/>
          <w:sz w:val="32"/>
          <w:szCs w:val="32"/>
          <w:lang w:val="it-IT"/>
        </w:rPr>
        <w:t>la storiografia della traduzione</w:t>
      </w:r>
      <w:r w:rsidRPr="00B12BF5">
        <w:rPr>
          <w:rFonts w:ascii="Calibri Light" w:hAnsi="Calibri Light"/>
          <w:sz w:val="32"/>
          <w:szCs w:val="32"/>
          <w:lang w:val="it-IT"/>
        </w:rPr>
        <w:t xml:space="preserve">.  </w:t>
      </w:r>
    </w:p>
    <w:p w:rsidR="001F6BC9" w:rsidRPr="001F6BC9" w:rsidRDefault="00B12BF5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B12BF5">
        <w:rPr>
          <w:rFonts w:ascii="Calibri Light" w:hAnsi="Calibri Light" w:cs="Calibri Light"/>
          <w:sz w:val="32"/>
          <w:szCs w:val="32"/>
          <w:lang w:val="it-IT"/>
        </w:rPr>
        <w:t xml:space="preserve"> </w:t>
      </w:r>
      <w:r w:rsidR="001F6BC9" w:rsidRPr="00B12BF5">
        <w:rPr>
          <w:rFonts w:ascii="Calibri Light" w:hAnsi="Calibri Light"/>
          <w:sz w:val="32"/>
          <w:szCs w:val="32"/>
          <w:lang w:val="it-IT"/>
        </w:rPr>
        <w:t>L'influenza dell'informatizzazione e d</w:t>
      </w:r>
      <w:r w:rsidR="00C548D5" w:rsidRPr="00B12BF5">
        <w:rPr>
          <w:rFonts w:ascii="Calibri Light" w:hAnsi="Calibri Light"/>
          <w:sz w:val="32"/>
          <w:szCs w:val="32"/>
          <w:lang w:val="it-IT"/>
        </w:rPr>
        <w:t>ell’Internet sulla ricerca nel campo della</w:t>
      </w:r>
      <w:r w:rsidR="001F6BC9" w:rsidRPr="00B12BF5">
        <w:rPr>
          <w:rFonts w:ascii="Calibri Light" w:hAnsi="Calibri Light"/>
          <w:sz w:val="32"/>
          <w:szCs w:val="32"/>
          <w:lang w:val="it-IT"/>
        </w:rPr>
        <w:t xml:space="preserve"> storia</w:t>
      </w:r>
      <w:r w:rsidR="00D27A42" w:rsidRPr="00B12BF5">
        <w:rPr>
          <w:rFonts w:ascii="Calibri Light" w:hAnsi="Calibri Light"/>
          <w:sz w:val="32"/>
          <w:szCs w:val="32"/>
          <w:lang w:val="it-IT"/>
        </w:rPr>
        <w:t xml:space="preserve"> in generale</w:t>
      </w:r>
      <w:r w:rsidR="001F6BC9" w:rsidRPr="00B12BF5">
        <w:rPr>
          <w:rFonts w:ascii="Calibri Light" w:hAnsi="Calibri Light"/>
          <w:sz w:val="32"/>
          <w:szCs w:val="32"/>
          <w:lang w:val="it-IT"/>
        </w:rPr>
        <w:t xml:space="preserve"> </w:t>
      </w:r>
      <w:r w:rsidR="00D27A42" w:rsidRPr="00B12BF5">
        <w:rPr>
          <w:rFonts w:ascii="Calibri Light" w:hAnsi="Calibri Light"/>
          <w:sz w:val="32"/>
          <w:szCs w:val="32"/>
          <w:lang w:val="it-IT"/>
        </w:rPr>
        <w:t>e sulla storia della traduzione in particolare</w:t>
      </w:r>
      <w:r w:rsidR="001F6BC9" w:rsidRPr="00B12BF5">
        <w:rPr>
          <w:rFonts w:ascii="Calibri Light" w:hAnsi="Calibri Light"/>
          <w:sz w:val="32"/>
          <w:szCs w:val="32"/>
          <w:lang w:val="it-IT"/>
        </w:rPr>
        <w:t xml:space="preserve"> non si limita solo a riprodurre immagini, testi, manoscritti, </w:t>
      </w:r>
      <w:r w:rsidR="00D27A42" w:rsidRPr="00B12BF5">
        <w:rPr>
          <w:rFonts w:ascii="Calibri Light" w:hAnsi="Calibri Light"/>
          <w:sz w:val="32"/>
          <w:szCs w:val="32"/>
          <w:lang w:val="it-IT"/>
        </w:rPr>
        <w:t xml:space="preserve"> e a catalogarli</w:t>
      </w:r>
      <w:r w:rsidR="001F6BC9" w:rsidRPr="00B12BF5">
        <w:rPr>
          <w:rFonts w:ascii="Calibri Light" w:hAnsi="Calibri Light"/>
          <w:sz w:val="32"/>
          <w:szCs w:val="32"/>
          <w:lang w:val="it-IT"/>
        </w:rPr>
        <w:t xml:space="preserve"> e archivia</w:t>
      </w:r>
      <w:r w:rsidR="00D27A42" w:rsidRPr="00B12BF5">
        <w:rPr>
          <w:rFonts w:ascii="Calibri Light" w:hAnsi="Calibri Light"/>
          <w:sz w:val="32"/>
          <w:szCs w:val="32"/>
          <w:lang w:val="it-IT"/>
        </w:rPr>
        <w:t>rli</w:t>
      </w:r>
      <w:r w:rsidR="001F6BC9" w:rsidRPr="00B12BF5">
        <w:rPr>
          <w:rFonts w:ascii="Calibri Light" w:hAnsi="Calibri Light"/>
          <w:sz w:val="32"/>
          <w:szCs w:val="32"/>
          <w:lang w:val="it-IT"/>
        </w:rPr>
        <w:t xml:space="preserve"> nei database, ciò si riflette anche nella redazione e nella pubblicazione di lavori scientifici, </w:t>
      </w:r>
      <w:r w:rsidR="00D27A42" w:rsidRPr="00B12BF5">
        <w:rPr>
          <w:rFonts w:ascii="Calibri Light" w:hAnsi="Calibri Light"/>
          <w:sz w:val="32"/>
          <w:szCs w:val="32"/>
          <w:lang w:val="it-IT"/>
        </w:rPr>
        <w:t>ne</w:t>
      </w:r>
      <w:r w:rsidR="001F6BC9" w:rsidRPr="00B12BF5">
        <w:rPr>
          <w:rFonts w:ascii="Calibri Light" w:hAnsi="Calibri Light"/>
          <w:sz w:val="32"/>
          <w:szCs w:val="32"/>
          <w:lang w:val="it-IT"/>
        </w:rPr>
        <w:t xml:space="preserve">lla conservazione e </w:t>
      </w:r>
      <w:r w:rsidR="00D27A42" w:rsidRPr="00B12BF5">
        <w:rPr>
          <w:rFonts w:ascii="Calibri Light" w:hAnsi="Calibri Light"/>
          <w:sz w:val="32"/>
          <w:szCs w:val="32"/>
          <w:lang w:val="it-IT"/>
        </w:rPr>
        <w:t>ne</w:t>
      </w:r>
      <w:r w:rsidR="001F6BC9" w:rsidRPr="00B12BF5">
        <w:rPr>
          <w:rFonts w:ascii="Calibri Light" w:hAnsi="Calibri Light"/>
          <w:sz w:val="32"/>
          <w:szCs w:val="32"/>
          <w:lang w:val="it-IT"/>
        </w:rPr>
        <w:t>lla divulgazione delle conoscenze, contribuendo così alla diversificazione delle direzioni di ricerca.</w:t>
      </w:r>
    </w:p>
    <w:p w:rsidR="001F6BC9" w:rsidRPr="00B12BF5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B12BF5">
        <w:rPr>
          <w:rFonts w:ascii="Calibri Light" w:hAnsi="Calibri Light"/>
          <w:sz w:val="32"/>
          <w:szCs w:val="32"/>
          <w:lang w:val="it-IT"/>
        </w:rPr>
        <w:t>Valorizzando la traduttologia dei corpora e le informazioni fornite dai corpora paralleli, bilingui o multilingui, il Centro di Studi ISTTRAROM-T</w:t>
      </w:r>
      <w:r w:rsidR="00D27A42" w:rsidRPr="00B12BF5">
        <w:rPr>
          <w:rFonts w:ascii="Calibri Light" w:hAnsi="Calibri Light"/>
          <w:sz w:val="32"/>
          <w:szCs w:val="32"/>
          <w:lang w:val="it-IT"/>
        </w:rPr>
        <w:t>ranslationes si impegna a contribuir</w:t>
      </w:r>
      <w:r w:rsidRPr="00B12BF5">
        <w:rPr>
          <w:rFonts w:ascii="Calibri Light" w:hAnsi="Calibri Light"/>
          <w:sz w:val="32"/>
          <w:szCs w:val="32"/>
          <w:lang w:val="it-IT"/>
        </w:rPr>
        <w:t xml:space="preserve">e all'esame sistemico dei </w:t>
      </w:r>
      <w:r w:rsidRPr="00B12BF5">
        <w:rPr>
          <w:rFonts w:ascii="Calibri Light" w:hAnsi="Calibri Light"/>
          <w:sz w:val="32"/>
          <w:szCs w:val="32"/>
          <w:lang w:val="it-IT"/>
        </w:rPr>
        <w:lastRenderedPageBreak/>
        <w:t xml:space="preserve">problemi di traduzione e </w:t>
      </w:r>
      <w:r w:rsidR="00D27A42" w:rsidRPr="00B12BF5">
        <w:rPr>
          <w:rFonts w:ascii="Calibri Light" w:hAnsi="Calibri Light"/>
          <w:sz w:val="32"/>
          <w:szCs w:val="32"/>
          <w:lang w:val="it-IT"/>
        </w:rPr>
        <w:t xml:space="preserve"> a </w:t>
      </w:r>
      <w:r w:rsidRPr="00B12BF5">
        <w:rPr>
          <w:rFonts w:ascii="Calibri Light" w:hAnsi="Calibri Light"/>
          <w:sz w:val="32"/>
          <w:szCs w:val="32"/>
          <w:lang w:val="it-IT"/>
        </w:rPr>
        <w:t xml:space="preserve">diminuire l'approccio unidirezionale (cultura / lingua / testo di partenza versus lingua / cultura / lingua / testo di arrivo) oppure decontestualizzato, incentrato </w:t>
      </w:r>
      <w:r w:rsidR="00D27A42" w:rsidRPr="00B12BF5">
        <w:rPr>
          <w:rFonts w:ascii="Calibri Light" w:hAnsi="Calibri Light"/>
          <w:sz w:val="32"/>
          <w:szCs w:val="32"/>
          <w:lang w:val="it-IT"/>
        </w:rPr>
        <w:t xml:space="preserve">solo </w:t>
      </w:r>
      <w:r w:rsidRPr="00B12BF5">
        <w:rPr>
          <w:rFonts w:ascii="Calibri Light" w:hAnsi="Calibri Light"/>
          <w:sz w:val="32"/>
          <w:szCs w:val="32"/>
          <w:lang w:val="it-IT"/>
        </w:rPr>
        <w:t xml:space="preserve">sull'inventario delle differenze quantitative o interessato solo  sull’aneddotico  traduttivo. </w:t>
      </w:r>
    </w:p>
    <w:p w:rsidR="001F6BC9" w:rsidRPr="00FF0B35" w:rsidRDefault="00FF0B35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>
        <w:rPr>
          <w:rFonts w:ascii="Calibri Light" w:hAnsi="Calibri Light" w:cs="Calibri Light"/>
          <w:sz w:val="32"/>
          <w:szCs w:val="32"/>
          <w:lang w:val="it-IT"/>
        </w:rPr>
        <w:t xml:space="preserve"> </w:t>
      </w:r>
      <w:r w:rsidR="001F6BC9" w:rsidRPr="00FF0B35">
        <w:rPr>
          <w:rFonts w:ascii="Calibri Light" w:hAnsi="Calibri Light"/>
          <w:sz w:val="32"/>
          <w:szCs w:val="32"/>
          <w:lang w:val="it-IT"/>
        </w:rPr>
        <w:t xml:space="preserve">I partecipanti potranno affrontare il tema del convegno in una varietà di modi, sia presentando lavori </w:t>
      </w:r>
      <w:r w:rsidR="00D27A42" w:rsidRPr="00FF0B35">
        <w:rPr>
          <w:rFonts w:ascii="Calibri Light" w:hAnsi="Calibri Light"/>
          <w:sz w:val="32"/>
          <w:szCs w:val="32"/>
          <w:lang w:val="it-IT"/>
        </w:rPr>
        <w:t>miranti alla sintesi,</w:t>
      </w:r>
      <w:r w:rsidR="001F6BC9" w:rsidRPr="00FF0B35">
        <w:rPr>
          <w:rFonts w:ascii="Calibri Light" w:hAnsi="Calibri Light"/>
          <w:sz w:val="32"/>
          <w:szCs w:val="32"/>
          <w:lang w:val="it-IT"/>
        </w:rPr>
        <w:t xml:space="preserve"> sia</w:t>
      </w:r>
      <w:r w:rsidR="00D27A42" w:rsidRPr="00FF0B35">
        <w:rPr>
          <w:rFonts w:ascii="Calibri Light" w:hAnsi="Calibri Light"/>
          <w:sz w:val="32"/>
          <w:szCs w:val="32"/>
          <w:lang w:val="it-IT"/>
        </w:rPr>
        <w:t xml:space="preserve"> considerazioni</w:t>
      </w:r>
      <w:r w:rsidR="001F6BC9" w:rsidRPr="00FF0B35">
        <w:rPr>
          <w:rFonts w:ascii="Calibri Light" w:hAnsi="Calibri Light"/>
          <w:sz w:val="32"/>
          <w:szCs w:val="32"/>
          <w:lang w:val="it-IT"/>
        </w:rPr>
        <w:t xml:space="preserve"> specifiche o puntualmente delimitate (al livello di opera traducibile, di traduttore, di epoca o di corrente traduttiva),</w:t>
      </w:r>
      <w:r w:rsidR="00D27A42" w:rsidRPr="00FF0B35">
        <w:rPr>
          <w:rFonts w:ascii="Calibri Light" w:hAnsi="Calibri Light"/>
          <w:sz w:val="32"/>
          <w:szCs w:val="32"/>
          <w:lang w:val="it-IT"/>
        </w:rPr>
        <w:t xml:space="preserve"> sia</w:t>
      </w:r>
      <w:r w:rsidR="001F6BC9" w:rsidRPr="00FF0B35">
        <w:rPr>
          <w:rFonts w:ascii="Calibri Light" w:hAnsi="Calibri Light"/>
          <w:sz w:val="32"/>
          <w:szCs w:val="32"/>
          <w:lang w:val="it-IT"/>
        </w:rPr>
        <w:t xml:space="preserve"> questioni di metodologia disciplinare</w:t>
      </w:r>
      <w:r w:rsidR="00A60382" w:rsidRPr="00FF0B35">
        <w:rPr>
          <w:rFonts w:ascii="Calibri Light" w:hAnsi="Calibri Light"/>
          <w:sz w:val="32"/>
          <w:szCs w:val="32"/>
          <w:lang w:val="it-IT"/>
        </w:rPr>
        <w:t>,</w:t>
      </w:r>
      <w:r w:rsidR="001F6BC9" w:rsidRPr="00FF0B35">
        <w:rPr>
          <w:rFonts w:ascii="Calibri Light" w:hAnsi="Calibri Light"/>
          <w:sz w:val="32"/>
          <w:szCs w:val="32"/>
          <w:lang w:val="it-IT"/>
        </w:rPr>
        <w:t xml:space="preserve"> in grado di illustrare il tema generale e rafforzare il legame tra le</w:t>
      </w:r>
      <w:r w:rsidR="00A60382" w:rsidRPr="00FF0B35">
        <w:rPr>
          <w:rFonts w:ascii="Calibri Light" w:hAnsi="Calibri Light"/>
          <w:sz w:val="32"/>
          <w:szCs w:val="32"/>
          <w:lang w:val="it-IT"/>
        </w:rPr>
        <w:t xml:space="preserve"> </w:t>
      </w:r>
      <w:r w:rsidR="001F6BC9" w:rsidRPr="00FF0B35">
        <w:rPr>
          <w:rFonts w:ascii="Calibri Light" w:hAnsi="Calibri Light"/>
          <w:sz w:val="32"/>
          <w:szCs w:val="32"/>
          <w:lang w:val="it-IT"/>
        </w:rPr>
        <w:t>tendenze tradizionali e quelle complementari offerte dall'informatizzazione, dalla realtà virtuale e dalla realtà mista.</w:t>
      </w:r>
    </w:p>
    <w:p w:rsidR="001F6BC9" w:rsidRPr="00FF0B35" w:rsidRDefault="00A60382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FF0B35">
        <w:rPr>
          <w:rFonts w:ascii="Calibri Light" w:hAnsi="Calibri Light"/>
          <w:sz w:val="32"/>
          <w:szCs w:val="32"/>
          <w:lang w:val="it-IT"/>
        </w:rPr>
        <w:t>Il</w:t>
      </w:r>
      <w:r w:rsidR="001F6BC9" w:rsidRPr="00FF0B35">
        <w:rPr>
          <w:rFonts w:ascii="Calibri Light" w:hAnsi="Calibri Light"/>
          <w:sz w:val="32"/>
          <w:szCs w:val="32"/>
          <w:lang w:val="it-IT"/>
        </w:rPr>
        <w:t xml:space="preserve"> conv</w:t>
      </w:r>
      <w:r w:rsidRPr="00FF0B35">
        <w:rPr>
          <w:rFonts w:ascii="Calibri Light" w:hAnsi="Calibri Light"/>
          <w:sz w:val="32"/>
          <w:szCs w:val="32"/>
          <w:lang w:val="it-IT"/>
        </w:rPr>
        <w:t>e</w:t>
      </w:r>
      <w:r w:rsidR="001F6BC9" w:rsidRPr="00FF0B35">
        <w:rPr>
          <w:rFonts w:ascii="Calibri Light" w:hAnsi="Calibri Light"/>
          <w:sz w:val="32"/>
          <w:szCs w:val="32"/>
          <w:lang w:val="it-IT"/>
        </w:rPr>
        <w:t>gno</w:t>
      </w:r>
      <w:r w:rsidRPr="00FF0B35">
        <w:rPr>
          <w:rFonts w:ascii="Calibri Light" w:hAnsi="Calibri Light"/>
          <w:sz w:val="32"/>
          <w:szCs w:val="32"/>
          <w:lang w:val="it-IT"/>
        </w:rPr>
        <w:t xml:space="preserve"> si propone di</w:t>
      </w:r>
      <w:r w:rsidR="001F6BC9" w:rsidRPr="00FF0B35">
        <w:rPr>
          <w:rFonts w:ascii="Calibri Light" w:hAnsi="Calibri Light"/>
          <w:sz w:val="32"/>
          <w:szCs w:val="32"/>
          <w:lang w:val="it-IT"/>
        </w:rPr>
        <w:t xml:space="preserve"> offrire un adeguato quadro di dibattiti per creare, da un lato, una riflessione pertinente sull'evoluzione dei metodi e delle metodologie di ricerca funzionali nella storia e storiografia della traduzione e, dall'altro lato, sul rapporto costituito tra ricercatore (storico della traduzione, insegnante), le sue fonti e </w:t>
      </w:r>
      <w:r w:rsidRPr="00FF0B35">
        <w:rPr>
          <w:rFonts w:ascii="Calibri Light" w:hAnsi="Calibri Light"/>
          <w:sz w:val="32"/>
          <w:szCs w:val="32"/>
          <w:lang w:val="it-IT"/>
        </w:rPr>
        <w:t xml:space="preserve">le </w:t>
      </w:r>
      <w:r w:rsidR="001F6BC9" w:rsidRPr="00FF0B35">
        <w:rPr>
          <w:rFonts w:ascii="Calibri Light" w:hAnsi="Calibri Light"/>
          <w:sz w:val="32"/>
          <w:szCs w:val="32"/>
          <w:lang w:val="it-IT"/>
        </w:rPr>
        <w:t>altre discipline.</w:t>
      </w:r>
    </w:p>
    <w:p w:rsidR="001F6BC9" w:rsidRPr="00FF0B35" w:rsidRDefault="00FF0B35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FF0B35">
        <w:rPr>
          <w:rFonts w:ascii="Calibri Light" w:hAnsi="Calibri Light" w:cs="Calibri Light"/>
          <w:sz w:val="32"/>
          <w:szCs w:val="32"/>
          <w:lang w:val="it-IT"/>
        </w:rPr>
        <w:t xml:space="preserve"> </w:t>
      </w:r>
      <w:r w:rsidR="001F6BC9" w:rsidRPr="00FF0B35">
        <w:rPr>
          <w:rFonts w:ascii="Calibri Light" w:hAnsi="Calibri Light"/>
          <w:sz w:val="32"/>
          <w:szCs w:val="32"/>
          <w:lang w:val="it-IT"/>
        </w:rPr>
        <w:t>La sostituzione dei vecchi archivi tramite piattaforme dinamiche e interconnesse con altri database, fattibile con l'aiuto degli specialisti informatici, facilita l'accesso alle informazioni, rendendo così efficiente la diffusione e il riconoscimento dei ris</w:t>
      </w:r>
      <w:r w:rsidR="00A60382" w:rsidRPr="00FF0B35">
        <w:rPr>
          <w:rFonts w:ascii="Calibri Light" w:hAnsi="Calibri Light"/>
          <w:sz w:val="32"/>
          <w:szCs w:val="32"/>
          <w:lang w:val="it-IT"/>
        </w:rPr>
        <w:t>ultati di alcune ricerche, allo</w:t>
      </w:r>
      <w:r w:rsidR="001F6BC9" w:rsidRPr="00FF0B35">
        <w:rPr>
          <w:rFonts w:ascii="Calibri Light" w:hAnsi="Calibri Light"/>
          <w:sz w:val="32"/>
          <w:szCs w:val="32"/>
          <w:lang w:val="it-IT"/>
        </w:rPr>
        <w:t xml:space="preserve"> scopo</w:t>
      </w:r>
      <w:r w:rsidR="00A60382" w:rsidRPr="00FF0B35">
        <w:rPr>
          <w:rFonts w:ascii="Calibri Light" w:hAnsi="Calibri Light"/>
          <w:sz w:val="32"/>
          <w:szCs w:val="32"/>
          <w:lang w:val="it-IT"/>
        </w:rPr>
        <w:t xml:space="preserve"> </w:t>
      </w:r>
      <w:r w:rsidR="001F6BC9" w:rsidRPr="00FF0B35">
        <w:rPr>
          <w:rFonts w:ascii="Calibri Light" w:hAnsi="Calibri Light"/>
          <w:sz w:val="32"/>
          <w:szCs w:val="32"/>
          <w:lang w:val="it-IT"/>
        </w:rPr>
        <w:t xml:space="preserve">di sostenere e valorizzare </w:t>
      </w:r>
      <w:r w:rsidR="00A60382" w:rsidRPr="00FF0B35">
        <w:rPr>
          <w:rFonts w:ascii="Calibri Light" w:hAnsi="Calibri Light"/>
          <w:sz w:val="32"/>
          <w:szCs w:val="32"/>
          <w:lang w:val="it-IT"/>
        </w:rPr>
        <w:t>anche altre</w:t>
      </w:r>
      <w:r w:rsidR="001F6BC9" w:rsidRPr="00FF0B35">
        <w:rPr>
          <w:rFonts w:ascii="Calibri Light" w:hAnsi="Calibri Light"/>
          <w:sz w:val="32"/>
          <w:szCs w:val="32"/>
          <w:lang w:val="it-IT"/>
        </w:rPr>
        <w:t xml:space="preserve"> professioni.</w:t>
      </w:r>
    </w:p>
    <w:p w:rsidR="001F6BC9" w:rsidRPr="00FF0B35" w:rsidRDefault="001F6BC9" w:rsidP="001F6BC9">
      <w:pPr>
        <w:spacing w:line="240" w:lineRule="auto"/>
        <w:jc w:val="both"/>
        <w:rPr>
          <w:rFonts w:ascii="Calibri Light" w:hAnsi="Calibri Light" w:cs="Calibri Light"/>
          <w:color w:val="000000" w:themeColor="text1"/>
          <w:sz w:val="28"/>
          <w:szCs w:val="28"/>
          <w:lang w:val="it-IT"/>
        </w:rPr>
      </w:pPr>
      <w:r w:rsidRPr="00FF0B35">
        <w:rPr>
          <w:rFonts w:ascii="Calibri Light" w:hAnsi="Calibri Light"/>
          <w:color w:val="000000" w:themeColor="text1"/>
          <w:sz w:val="32"/>
          <w:szCs w:val="32"/>
          <w:lang w:val="it-IT"/>
        </w:rPr>
        <w:t>Un</w:t>
      </w:r>
      <w:r w:rsidR="00A60382" w:rsidRPr="00FF0B35">
        <w:rPr>
          <w:rFonts w:ascii="Calibri Light" w:hAnsi="Calibri Light"/>
          <w:color w:val="000000" w:themeColor="text1"/>
          <w:sz w:val="32"/>
          <w:szCs w:val="32"/>
          <w:lang w:val="it-IT"/>
        </w:rPr>
        <w:t>'</w:t>
      </w:r>
      <w:r w:rsidRPr="00FF0B35">
        <w:rPr>
          <w:rFonts w:ascii="Calibri Light" w:hAnsi="Calibri Light"/>
          <w:color w:val="000000" w:themeColor="text1"/>
          <w:sz w:val="32"/>
          <w:szCs w:val="32"/>
          <w:lang w:val="it-IT"/>
        </w:rPr>
        <w:t>altra direzione di ricerca potrebbe prendere in esame il collegamento tra metod</w:t>
      </w:r>
      <w:r w:rsidR="00FF0B35" w:rsidRPr="00FF0B35">
        <w:rPr>
          <w:rFonts w:ascii="Calibri Light" w:hAnsi="Calibri Light"/>
          <w:color w:val="000000" w:themeColor="text1"/>
          <w:sz w:val="32"/>
          <w:szCs w:val="32"/>
          <w:lang w:val="it-IT"/>
        </w:rPr>
        <w:t>i e strumenti computazionali, lo</w:t>
      </w:r>
      <w:r w:rsidRPr="00FF0B35">
        <w:rPr>
          <w:rFonts w:ascii="Calibri Light" w:hAnsi="Calibri Light"/>
          <w:color w:val="000000" w:themeColor="text1"/>
          <w:sz w:val="32"/>
          <w:szCs w:val="32"/>
          <w:lang w:val="it-IT"/>
        </w:rPr>
        <w:t xml:space="preserve"> specifico del campo </w:t>
      </w:r>
      <w:r w:rsidRPr="00FF0B35">
        <w:rPr>
          <w:rFonts w:ascii="Calibri Light" w:hAnsi="Calibri Light"/>
          <w:i/>
          <w:color w:val="000000" w:themeColor="text1"/>
          <w:sz w:val="32"/>
          <w:szCs w:val="32"/>
          <w:lang w:val="it-IT"/>
        </w:rPr>
        <w:t>stori(ografi)a</w:t>
      </w:r>
      <w:r w:rsidR="00A60382" w:rsidRPr="00FF0B35">
        <w:rPr>
          <w:rFonts w:ascii="Calibri Light" w:hAnsi="Calibri Light"/>
          <w:i/>
          <w:color w:val="000000" w:themeColor="text1"/>
          <w:sz w:val="32"/>
          <w:szCs w:val="32"/>
          <w:lang w:val="it-IT"/>
        </w:rPr>
        <w:t xml:space="preserve"> </w:t>
      </w:r>
      <w:r w:rsidRPr="00FF0B35">
        <w:rPr>
          <w:rFonts w:ascii="Calibri Light" w:hAnsi="Calibri Light"/>
          <w:color w:val="000000" w:themeColor="text1"/>
          <w:sz w:val="32"/>
          <w:szCs w:val="32"/>
          <w:lang w:val="it-IT"/>
        </w:rPr>
        <w:t>della traduzione e dello spazio web, l'archivio in continua espansione ed estensione, tenendo conto che il web non ha una "memoria perfetta", c</w:t>
      </w:r>
      <w:r w:rsidR="00A60382" w:rsidRPr="00FF0B35">
        <w:rPr>
          <w:rFonts w:ascii="Calibri Light" w:hAnsi="Calibri Light"/>
          <w:color w:val="000000" w:themeColor="text1"/>
          <w:sz w:val="32"/>
          <w:szCs w:val="32"/>
          <w:lang w:val="it-IT"/>
        </w:rPr>
        <w:t>he</w:t>
      </w:r>
      <w:r w:rsidRPr="00FF0B35">
        <w:rPr>
          <w:rFonts w:ascii="Calibri Light" w:hAnsi="Calibri Light"/>
          <w:color w:val="000000" w:themeColor="text1"/>
          <w:sz w:val="32"/>
          <w:szCs w:val="32"/>
          <w:lang w:val="it-IT"/>
        </w:rPr>
        <w:t>,</w:t>
      </w:r>
      <w:r w:rsidR="00A60382" w:rsidRPr="00FF0B35">
        <w:rPr>
          <w:rFonts w:ascii="Calibri Light" w:hAnsi="Calibri Light"/>
          <w:color w:val="000000" w:themeColor="text1"/>
          <w:sz w:val="32"/>
          <w:szCs w:val="32"/>
          <w:lang w:val="it-IT"/>
        </w:rPr>
        <w:t xml:space="preserve"> coll'andar degli anni, un sito elettronico</w:t>
      </w:r>
      <w:r w:rsidRPr="00FF0B35">
        <w:rPr>
          <w:rFonts w:ascii="Calibri Light" w:hAnsi="Calibri Light"/>
          <w:color w:val="000000" w:themeColor="text1"/>
          <w:sz w:val="32"/>
          <w:szCs w:val="32"/>
          <w:lang w:val="it-IT"/>
        </w:rPr>
        <w:t xml:space="preserve"> può aprire una finestra verso informazioni</w:t>
      </w:r>
      <w:r w:rsidR="00A60382" w:rsidRPr="00FF0B35">
        <w:rPr>
          <w:rFonts w:ascii="Calibri Light" w:hAnsi="Calibri Light"/>
          <w:color w:val="000000" w:themeColor="text1"/>
          <w:sz w:val="32"/>
          <w:szCs w:val="32"/>
          <w:lang w:val="it-IT"/>
        </w:rPr>
        <w:t xml:space="preserve"> ben differenti. Il </w:t>
      </w:r>
      <w:r w:rsidR="00A60382" w:rsidRPr="00FF0B35">
        <w:rPr>
          <w:rFonts w:ascii="Calibri Light" w:hAnsi="Calibri Light"/>
          <w:color w:val="000000" w:themeColor="text1"/>
          <w:sz w:val="32"/>
          <w:szCs w:val="32"/>
          <w:lang w:val="it-IT"/>
        </w:rPr>
        <w:lastRenderedPageBreak/>
        <w:t>cy</w:t>
      </w:r>
      <w:r w:rsidRPr="00FF0B35">
        <w:rPr>
          <w:rFonts w:ascii="Calibri Light" w:hAnsi="Calibri Light"/>
          <w:color w:val="000000" w:themeColor="text1"/>
          <w:sz w:val="32"/>
          <w:szCs w:val="32"/>
          <w:lang w:val="it-IT"/>
        </w:rPr>
        <w:t>berspazio</w:t>
      </w:r>
      <w:r w:rsidR="00A60382" w:rsidRPr="00FF0B35">
        <w:rPr>
          <w:rFonts w:ascii="Calibri Light" w:hAnsi="Calibri Light"/>
          <w:color w:val="000000" w:themeColor="text1"/>
          <w:sz w:val="32"/>
          <w:szCs w:val="32"/>
          <w:lang w:val="it-IT"/>
        </w:rPr>
        <w:t xml:space="preserve"> </w:t>
      </w:r>
      <w:r w:rsidRPr="00FF0B35">
        <w:rPr>
          <w:rFonts w:ascii="Calibri Light" w:hAnsi="Calibri Light"/>
          <w:color w:val="000000" w:themeColor="text1"/>
          <w:sz w:val="32"/>
          <w:szCs w:val="32"/>
          <w:lang w:val="it-IT"/>
        </w:rPr>
        <w:t>crea così spunti di discussione sull'autodeterminazione dello storico/storiografo della traduzione.</w:t>
      </w:r>
    </w:p>
    <w:p w:rsidR="001F6BC9" w:rsidRPr="00EA44A1" w:rsidRDefault="00D32A6B" w:rsidP="001F6BC9">
      <w:pPr>
        <w:spacing w:line="240" w:lineRule="auto"/>
        <w:jc w:val="both"/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</w:pPr>
      <w:r w:rsidRPr="00D517AF">
        <w:rPr>
          <w:rFonts w:ascii="Calibri Light" w:hAnsi="Calibri Light"/>
          <w:color w:val="000000" w:themeColor="text1"/>
          <w:sz w:val="32"/>
          <w:szCs w:val="32"/>
          <w:lang w:val="it-IT"/>
        </w:rPr>
        <w:t>Essendo</w:t>
      </w:r>
      <w:r w:rsidR="00A60382" w:rsidRPr="00D517AF">
        <w:rPr>
          <w:rFonts w:ascii="Calibri Light" w:hAnsi="Calibri Light"/>
          <w:color w:val="000000" w:themeColor="text1"/>
          <w:sz w:val="32"/>
          <w:szCs w:val="32"/>
          <w:lang w:val="it-IT"/>
        </w:rPr>
        <w:t xml:space="preserve"> c</w:t>
      </w:r>
      <w:r w:rsidR="001F6BC9" w:rsidRPr="00D517AF">
        <w:rPr>
          <w:rFonts w:ascii="Calibri Light" w:hAnsi="Calibri Light"/>
          <w:color w:val="000000" w:themeColor="text1"/>
          <w:sz w:val="32"/>
          <w:szCs w:val="32"/>
          <w:lang w:val="it-IT"/>
        </w:rPr>
        <w:t>omponenti di alcuni database (elementi statici), i risultati della ricerca nel campo della storia e della storiografia della traduzione (elementi dinamici) diventano prodotti finiti e fissi, che esaminano altri prodotti finiti, fissi</w:t>
      </w:r>
      <w:r w:rsidR="00B406DE">
        <w:rPr>
          <w:rFonts w:ascii="Calibri Light" w:hAnsi="Calibri Light"/>
          <w:color w:val="000000" w:themeColor="text1"/>
          <w:sz w:val="32"/>
          <w:szCs w:val="32"/>
          <w:lang w:val="it-IT"/>
        </w:rPr>
        <w:t>,</w:t>
      </w:r>
      <w:r w:rsidR="001F6BC9" w:rsidRPr="00D517AF">
        <w:rPr>
          <w:rFonts w:ascii="Calibri Light" w:hAnsi="Calibri Light"/>
          <w:color w:val="000000" w:themeColor="text1"/>
          <w:sz w:val="32"/>
          <w:szCs w:val="32"/>
          <w:lang w:val="it-IT"/>
        </w:rPr>
        <w:t xml:space="preserve"> conservati in altri archivi rispetto all'unità di memoria rappresentata dalla nostra ricerca.</w:t>
      </w:r>
    </w:p>
    <w:p w:rsidR="001F6BC9" w:rsidRPr="00D517AF" w:rsidRDefault="001F6BC9" w:rsidP="001F6BC9">
      <w:pPr>
        <w:spacing w:line="240" w:lineRule="auto"/>
        <w:jc w:val="both"/>
        <w:rPr>
          <w:rFonts w:ascii="Calibri Light" w:hAnsi="Calibri Light"/>
          <w:color w:val="000000" w:themeColor="text1"/>
          <w:sz w:val="32"/>
          <w:szCs w:val="32"/>
          <w:lang w:val="it-IT"/>
        </w:rPr>
      </w:pPr>
      <w:r w:rsidRPr="00D517AF">
        <w:rPr>
          <w:rFonts w:ascii="Calibri Light" w:hAnsi="Calibri Light"/>
          <w:color w:val="000000" w:themeColor="text1"/>
          <w:sz w:val="32"/>
          <w:szCs w:val="32"/>
          <w:lang w:val="it-IT"/>
        </w:rPr>
        <w:t xml:space="preserve">Come continuare a studiare / scrivere la storia della traduzione? Come continuare a storiografare la traduzione? Una </w:t>
      </w:r>
      <w:r w:rsidR="00D32A6B" w:rsidRPr="00D517AF">
        <w:rPr>
          <w:rFonts w:ascii="Calibri Light" w:hAnsi="Calibri Light"/>
          <w:i/>
          <w:color w:val="000000" w:themeColor="text1"/>
          <w:sz w:val="32"/>
          <w:szCs w:val="32"/>
          <w:lang w:val="it-IT"/>
        </w:rPr>
        <w:t>cy</w:t>
      </w:r>
      <w:r w:rsidRPr="00D517AF">
        <w:rPr>
          <w:rFonts w:ascii="Calibri Light" w:hAnsi="Calibri Light"/>
          <w:i/>
          <w:color w:val="000000" w:themeColor="text1"/>
          <w:sz w:val="32"/>
          <w:szCs w:val="32"/>
          <w:lang w:val="it-IT"/>
        </w:rPr>
        <w:t>berstoria</w:t>
      </w:r>
      <w:r w:rsidRPr="00D517AF">
        <w:rPr>
          <w:rFonts w:ascii="Calibri Light" w:hAnsi="Calibri Light"/>
          <w:color w:val="000000" w:themeColor="text1"/>
          <w:sz w:val="32"/>
          <w:szCs w:val="32"/>
          <w:lang w:val="it-IT"/>
        </w:rPr>
        <w:t xml:space="preserve"> della traduzione che mantenga il senso della storia dalla quale</w:t>
      </w:r>
      <w:r w:rsidR="00D32A6B" w:rsidRPr="00D517AF">
        <w:rPr>
          <w:rFonts w:ascii="Calibri Light" w:hAnsi="Calibri Light"/>
          <w:color w:val="000000" w:themeColor="text1"/>
          <w:sz w:val="32"/>
          <w:szCs w:val="32"/>
          <w:lang w:val="it-IT"/>
        </w:rPr>
        <w:t xml:space="preserve"> </w:t>
      </w:r>
      <w:r w:rsidRPr="00D517AF">
        <w:rPr>
          <w:rFonts w:ascii="Calibri Light" w:hAnsi="Calibri Light"/>
          <w:color w:val="000000" w:themeColor="text1"/>
          <w:sz w:val="32"/>
          <w:szCs w:val="32"/>
          <w:lang w:val="it-IT"/>
        </w:rPr>
        <w:t>deriva?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</w:p>
    <w:p w:rsidR="001F6BC9" w:rsidRPr="00D517AF" w:rsidRDefault="001F6BC9" w:rsidP="001F6BC9">
      <w:pPr>
        <w:spacing w:line="240" w:lineRule="auto"/>
        <w:jc w:val="both"/>
        <w:outlineLvl w:val="0"/>
        <w:rPr>
          <w:rFonts w:ascii="Calibri Light" w:hAnsi="Calibri Light" w:cs="Calibri Light"/>
          <w:b/>
          <w:color w:val="000000" w:themeColor="text1"/>
          <w:sz w:val="32"/>
          <w:szCs w:val="32"/>
        </w:rPr>
      </w:pPr>
      <w:proofErr w:type="spellStart"/>
      <w:r w:rsidRPr="00D517AF">
        <w:rPr>
          <w:rFonts w:ascii="Calibri Light" w:hAnsi="Calibri Light" w:cs="Calibri Light"/>
          <w:b/>
          <w:color w:val="000000" w:themeColor="text1"/>
          <w:sz w:val="32"/>
          <w:szCs w:val="32"/>
        </w:rPr>
        <w:t>Bibliografia</w:t>
      </w:r>
      <w:proofErr w:type="spellEnd"/>
      <w:r w:rsidRPr="00D517AF">
        <w:rPr>
          <w:rFonts w:ascii="Calibri Light" w:hAnsi="Calibri Light" w:cs="Calibri Light"/>
          <w:b/>
          <w:color w:val="000000" w:themeColor="text1"/>
          <w:sz w:val="32"/>
          <w:szCs w:val="32"/>
        </w:rPr>
        <w:t xml:space="preserve"> </w:t>
      </w:r>
      <w:r w:rsidR="00D517AF" w:rsidRPr="00D517AF">
        <w:rPr>
          <w:rFonts w:ascii="Calibri Light" w:hAnsi="Calibri Light" w:cs="Calibri Light"/>
          <w:b/>
          <w:color w:val="000000" w:themeColor="text1"/>
          <w:sz w:val="32"/>
          <w:szCs w:val="32"/>
        </w:rPr>
        <w:t xml:space="preserve"> </w:t>
      </w:r>
    </w:p>
    <w:p w:rsidR="001F6BC9" w:rsidRPr="009F0CE3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</w:rPr>
      </w:pPr>
      <w:r w:rsidRPr="009F0CE3">
        <w:rPr>
          <w:rFonts w:ascii="Calibri Light" w:hAnsi="Calibri Light" w:cs="Calibri Light"/>
          <w:sz w:val="32"/>
          <w:szCs w:val="32"/>
        </w:rPr>
        <w:t xml:space="preserve">Baker, Mona. « Corpus Linguistics and Translation Studies — Implications and Applications ». </w:t>
      </w:r>
      <w:r w:rsidRPr="007A3FA0">
        <w:rPr>
          <w:rFonts w:ascii="Calibri Light" w:hAnsi="Calibri Light" w:cs="Calibri Light"/>
          <w:sz w:val="32"/>
          <w:szCs w:val="32"/>
          <w:lang w:val="it-IT"/>
        </w:rPr>
        <w:t xml:space="preserve">In: Mona Baker, Gill Francis and Elena Tognini-Bonelli (ed.). </w:t>
      </w:r>
      <w:r w:rsidRPr="009F0CE3">
        <w:rPr>
          <w:rFonts w:ascii="Calibri Light" w:hAnsi="Calibri Light" w:cs="Calibri Light"/>
          <w:i/>
          <w:iCs/>
          <w:sz w:val="32"/>
          <w:szCs w:val="32"/>
        </w:rPr>
        <w:t>Text and Technology</w:t>
      </w:r>
      <w:r w:rsidRPr="009F0CE3">
        <w:rPr>
          <w:rFonts w:ascii="Calibri Light" w:hAnsi="Calibri Light" w:cs="Calibri Light"/>
          <w:bCs/>
          <w:sz w:val="32"/>
          <w:szCs w:val="32"/>
        </w:rPr>
        <w:t xml:space="preserve">. </w:t>
      </w:r>
      <w:r w:rsidRPr="009F0CE3">
        <w:rPr>
          <w:rFonts w:ascii="Calibri Light" w:hAnsi="Calibri Light" w:cs="Calibri Light"/>
          <w:sz w:val="32"/>
          <w:szCs w:val="32"/>
        </w:rPr>
        <w:t xml:space="preserve">In </w:t>
      </w:r>
      <w:proofErr w:type="spellStart"/>
      <w:r w:rsidRPr="009F0CE3">
        <w:rPr>
          <w:rFonts w:ascii="Calibri Light" w:hAnsi="Calibri Light" w:cs="Calibri Light"/>
          <w:sz w:val="32"/>
          <w:szCs w:val="32"/>
        </w:rPr>
        <w:t>honour</w:t>
      </w:r>
      <w:proofErr w:type="spellEnd"/>
      <w:r w:rsidRPr="009F0CE3">
        <w:rPr>
          <w:rFonts w:ascii="Calibri Light" w:hAnsi="Calibri Light" w:cs="Calibri Light"/>
          <w:sz w:val="32"/>
          <w:szCs w:val="32"/>
        </w:rPr>
        <w:t xml:space="preserve"> of John Sinclair, </w:t>
      </w:r>
      <w:proofErr w:type="gramStart"/>
      <w:r w:rsidRPr="009F0CE3">
        <w:rPr>
          <w:rFonts w:ascii="Calibri Light" w:hAnsi="Calibri Light" w:cs="Calibri Light"/>
          <w:sz w:val="32"/>
          <w:szCs w:val="32"/>
        </w:rPr>
        <w:t>Philadelphia :</w:t>
      </w:r>
      <w:proofErr w:type="gramEnd"/>
      <w:r w:rsidRPr="009F0CE3">
        <w:rPr>
          <w:rFonts w:ascii="Calibri Light" w:hAnsi="Calibri Light" w:cs="Calibri Light"/>
          <w:sz w:val="32"/>
          <w:szCs w:val="32"/>
        </w:rPr>
        <w:t xml:space="preserve"> J. Benjamins Pub. Co., 1993.</w:t>
      </w:r>
    </w:p>
    <w:p w:rsidR="001F6BC9" w:rsidRPr="00F00146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</w:rPr>
      </w:pPr>
      <w:r w:rsidRPr="009F0CE3">
        <w:rPr>
          <w:rFonts w:ascii="Calibri Light" w:hAnsi="Calibri Light" w:cs="Calibri Light"/>
          <w:sz w:val="32"/>
          <w:szCs w:val="32"/>
        </w:rPr>
        <w:t xml:space="preserve">Beck, Friedrich, Hempel Wolfgang et </w:t>
      </w:r>
      <w:proofErr w:type="spellStart"/>
      <w:r w:rsidRPr="009F0CE3">
        <w:rPr>
          <w:rFonts w:ascii="Calibri Light" w:hAnsi="Calibri Light" w:cs="Calibri Light"/>
          <w:sz w:val="32"/>
          <w:szCs w:val="32"/>
        </w:rPr>
        <w:t>Eckart</w:t>
      </w:r>
      <w:proofErr w:type="spellEnd"/>
      <w:r w:rsidRPr="009F0CE3">
        <w:rPr>
          <w:rFonts w:ascii="Calibri Light" w:hAnsi="Calibri Light" w:cs="Calibri Light"/>
          <w:sz w:val="32"/>
          <w:szCs w:val="32"/>
        </w:rPr>
        <w:t xml:space="preserve"> Henning. </w:t>
      </w:r>
      <w:proofErr w:type="spellStart"/>
      <w:r w:rsidRPr="00F00146">
        <w:rPr>
          <w:rFonts w:ascii="Calibri Light" w:hAnsi="Calibri Light" w:cs="Calibri Light"/>
          <w:i/>
          <w:iCs/>
          <w:sz w:val="32"/>
          <w:szCs w:val="32"/>
        </w:rPr>
        <w:t>Archivista</w:t>
      </w:r>
      <w:proofErr w:type="spellEnd"/>
      <w:r w:rsidRPr="00F00146">
        <w:rPr>
          <w:rFonts w:ascii="Calibri Light" w:hAnsi="Calibri Light" w:cs="Calibri Light"/>
          <w:i/>
          <w:iCs/>
          <w:sz w:val="32"/>
          <w:szCs w:val="32"/>
        </w:rPr>
        <w:t xml:space="preserve"> </w:t>
      </w:r>
      <w:proofErr w:type="spellStart"/>
      <w:r w:rsidRPr="00F00146">
        <w:rPr>
          <w:rFonts w:ascii="Calibri Light" w:hAnsi="Calibri Light" w:cs="Calibri Light"/>
          <w:i/>
          <w:iCs/>
          <w:sz w:val="32"/>
          <w:szCs w:val="32"/>
        </w:rPr>
        <w:t>docet</w:t>
      </w:r>
      <w:proofErr w:type="spellEnd"/>
      <w:r w:rsidRPr="00F00146">
        <w:rPr>
          <w:rFonts w:ascii="Calibri Light" w:hAnsi="Calibri Light" w:cs="Calibri Light"/>
          <w:sz w:val="32"/>
          <w:szCs w:val="32"/>
        </w:rPr>
        <w:t xml:space="preserve">. Potsdam: Verlag </w:t>
      </w:r>
      <w:proofErr w:type="spellStart"/>
      <w:r w:rsidRPr="00F00146">
        <w:rPr>
          <w:rFonts w:ascii="Calibri Light" w:hAnsi="Calibri Light" w:cs="Calibri Light"/>
          <w:sz w:val="32"/>
          <w:szCs w:val="32"/>
        </w:rPr>
        <w:t>für</w:t>
      </w:r>
      <w:proofErr w:type="spellEnd"/>
      <w:r w:rsidRPr="00F00146">
        <w:rPr>
          <w:rFonts w:ascii="Calibri Light" w:hAnsi="Calibri Light" w:cs="Calibri Light"/>
          <w:sz w:val="32"/>
          <w:szCs w:val="32"/>
        </w:rPr>
        <w:t xml:space="preserve"> Berlin-Brandenburg, coll. «</w:t>
      </w:r>
      <w:proofErr w:type="spellStart"/>
      <w:r w:rsidRPr="00F00146">
        <w:rPr>
          <w:rFonts w:ascii="Calibri Light" w:hAnsi="Calibri Light" w:cs="Calibri Light"/>
          <w:sz w:val="32"/>
          <w:szCs w:val="32"/>
        </w:rPr>
        <w:t>Beiträge</w:t>
      </w:r>
      <w:proofErr w:type="spellEnd"/>
      <w:r w:rsidRPr="00F00146"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 w:rsidRPr="00F00146">
        <w:rPr>
          <w:rFonts w:ascii="Calibri Light" w:hAnsi="Calibri Light" w:cs="Calibri Light"/>
          <w:sz w:val="32"/>
          <w:szCs w:val="32"/>
        </w:rPr>
        <w:t>zur</w:t>
      </w:r>
      <w:proofErr w:type="spellEnd"/>
      <w:r w:rsidRPr="00F00146"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 w:rsidRPr="00F00146">
        <w:rPr>
          <w:rFonts w:ascii="Calibri Light" w:hAnsi="Calibri Light" w:cs="Calibri Light"/>
          <w:sz w:val="32"/>
          <w:szCs w:val="32"/>
        </w:rPr>
        <w:t>Archivwissenschaft</w:t>
      </w:r>
      <w:proofErr w:type="spellEnd"/>
      <w:r w:rsidRPr="00F00146">
        <w:rPr>
          <w:rFonts w:ascii="Calibri Light" w:hAnsi="Calibri Light" w:cs="Calibri Light"/>
          <w:sz w:val="32"/>
          <w:szCs w:val="32"/>
        </w:rPr>
        <w:t xml:space="preserve"> und </w:t>
      </w:r>
      <w:proofErr w:type="spellStart"/>
      <w:r w:rsidRPr="00F00146">
        <w:rPr>
          <w:rFonts w:ascii="Calibri Light" w:hAnsi="Calibri Light" w:cs="Calibri Light"/>
          <w:sz w:val="32"/>
          <w:szCs w:val="32"/>
        </w:rPr>
        <w:t>ihres</w:t>
      </w:r>
      <w:proofErr w:type="spellEnd"/>
      <w:r w:rsidRPr="00F00146"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 w:rsidRPr="00F00146">
        <w:rPr>
          <w:rFonts w:ascii="Calibri Light" w:hAnsi="Calibri Light" w:cs="Calibri Light"/>
          <w:sz w:val="32"/>
          <w:szCs w:val="32"/>
        </w:rPr>
        <w:t>interdisziplinären</w:t>
      </w:r>
      <w:proofErr w:type="spellEnd"/>
      <w:r w:rsidRPr="00F00146">
        <w:rPr>
          <w:rFonts w:ascii="Calibri Light" w:hAnsi="Calibri Light" w:cs="Calibri Light"/>
          <w:sz w:val="32"/>
          <w:szCs w:val="32"/>
        </w:rPr>
        <w:t xml:space="preserve"> », </w:t>
      </w:r>
      <w:proofErr w:type="spellStart"/>
      <w:r w:rsidRPr="00F00146">
        <w:rPr>
          <w:rFonts w:ascii="Calibri Light" w:hAnsi="Calibri Light" w:cs="Calibri Light"/>
          <w:sz w:val="32"/>
          <w:szCs w:val="32"/>
        </w:rPr>
        <w:t>Umfelds</w:t>
      </w:r>
      <w:proofErr w:type="spellEnd"/>
      <w:r w:rsidRPr="00F00146">
        <w:rPr>
          <w:rFonts w:ascii="Calibri Light" w:hAnsi="Calibri Light" w:cs="Calibri Light"/>
          <w:sz w:val="32"/>
          <w:szCs w:val="32"/>
        </w:rPr>
        <w:t>, 1999.</w:t>
      </w:r>
    </w:p>
    <w:p w:rsidR="001F6BC9" w:rsidRPr="00D76CA3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fr-FR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 xml:space="preserve">Doueihi, MIlad. </w:t>
      </w:r>
      <w:r w:rsidRPr="001F6BC9">
        <w:rPr>
          <w:rFonts w:ascii="Calibri Light" w:hAnsi="Calibri Light" w:cs="Calibri Light"/>
          <w:i/>
          <w:iCs/>
          <w:sz w:val="32"/>
          <w:szCs w:val="32"/>
          <w:lang w:val="it-IT"/>
        </w:rPr>
        <w:t>La grande conversion numérique</w:t>
      </w:r>
      <w:r w:rsidRPr="001F6BC9">
        <w:rPr>
          <w:rFonts w:ascii="Calibri Light" w:hAnsi="Calibri Light" w:cs="Calibri Light"/>
          <w:sz w:val="32"/>
          <w:szCs w:val="32"/>
          <w:lang w:val="it-IT"/>
        </w:rPr>
        <w:t xml:space="preserve">. </w:t>
      </w:r>
      <w:r w:rsidRPr="009F0CE3">
        <w:rPr>
          <w:rFonts w:ascii="Calibri Light" w:hAnsi="Calibri Light" w:cs="Calibri Light"/>
          <w:sz w:val="32"/>
          <w:szCs w:val="32"/>
          <w:lang w:val="fr-FR"/>
        </w:rPr>
        <w:t xml:space="preserve">Paris: Éditions du Seuil, 2008. </w:t>
      </w:r>
    </w:p>
    <w:p w:rsidR="001F6BC9" w:rsidRPr="00EA44A1" w:rsidRDefault="001F6BC9" w:rsidP="00EA44A1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D76CA3">
        <w:rPr>
          <w:rFonts w:ascii="Calibri Light" w:hAnsi="Calibri Light" w:cs="Calibri Light"/>
          <w:sz w:val="32"/>
          <w:szCs w:val="32"/>
          <w:lang w:val="fr-FR"/>
        </w:rPr>
        <w:t xml:space="preserve">Pédauque, Roger T. </w:t>
      </w:r>
      <w:r w:rsidRPr="00D76CA3">
        <w:rPr>
          <w:rFonts w:ascii="Calibri Light" w:hAnsi="Calibri Light" w:cs="Calibri Light"/>
          <w:i/>
          <w:iCs/>
          <w:sz w:val="32"/>
          <w:szCs w:val="32"/>
          <w:lang w:val="fr-FR"/>
        </w:rPr>
        <w:t>Le document à la lumière du numérique</w:t>
      </w:r>
      <w:r w:rsidRPr="00D76CA3">
        <w:rPr>
          <w:rFonts w:ascii="Calibri Light" w:hAnsi="Calibri Light" w:cs="Calibri Light"/>
          <w:sz w:val="32"/>
          <w:szCs w:val="32"/>
          <w:lang w:val="fr-FR"/>
        </w:rPr>
        <w:t xml:space="preserve">. </w:t>
      </w:r>
      <w:r w:rsidRPr="001F6BC9">
        <w:rPr>
          <w:rFonts w:ascii="Calibri Light" w:hAnsi="Calibri Light" w:cs="Calibri Light"/>
          <w:sz w:val="32"/>
          <w:szCs w:val="32"/>
          <w:lang w:val="it-IT"/>
        </w:rPr>
        <w:t>Caen: C&amp;F Edition, 2006.</w:t>
      </w:r>
    </w:p>
    <w:p w:rsidR="00B406DE" w:rsidRDefault="00B406DE" w:rsidP="001F6BC9">
      <w:pPr>
        <w:spacing w:line="240" w:lineRule="auto"/>
        <w:jc w:val="both"/>
        <w:outlineLvl w:val="0"/>
        <w:rPr>
          <w:rFonts w:ascii="Calibri Light" w:hAnsi="Calibri Light" w:cs="Calibri Light"/>
          <w:b/>
          <w:color w:val="000000" w:themeColor="text1"/>
          <w:sz w:val="32"/>
          <w:szCs w:val="32"/>
          <w:lang w:val="it-IT"/>
        </w:rPr>
      </w:pPr>
    </w:p>
    <w:p w:rsidR="001F6BC9" w:rsidRPr="00B406DE" w:rsidRDefault="001F6BC9" w:rsidP="001F6BC9">
      <w:pPr>
        <w:spacing w:line="240" w:lineRule="auto"/>
        <w:jc w:val="both"/>
        <w:outlineLvl w:val="0"/>
        <w:rPr>
          <w:rFonts w:ascii="Calibri Light" w:hAnsi="Calibri Light" w:cs="Calibri Light"/>
          <w:b/>
          <w:color w:val="000000" w:themeColor="text1"/>
          <w:sz w:val="32"/>
          <w:szCs w:val="32"/>
          <w:lang w:val="it-IT"/>
        </w:rPr>
      </w:pPr>
      <w:r w:rsidRPr="00D517AF">
        <w:rPr>
          <w:rFonts w:ascii="Calibri Light" w:hAnsi="Calibri Light" w:cs="Calibri Light"/>
          <w:b/>
          <w:color w:val="000000" w:themeColor="text1"/>
          <w:sz w:val="32"/>
          <w:szCs w:val="32"/>
          <w:lang w:val="it-IT"/>
        </w:rPr>
        <w:t>Comitato</w:t>
      </w:r>
      <w:r w:rsidR="00D517AF" w:rsidRPr="00D517AF">
        <w:rPr>
          <w:rFonts w:ascii="Calibri Light" w:hAnsi="Calibri Light" w:cs="Calibri Light"/>
          <w:b/>
          <w:color w:val="000000" w:themeColor="text1"/>
          <w:sz w:val="32"/>
          <w:szCs w:val="32"/>
          <w:lang w:val="it-IT"/>
        </w:rPr>
        <w:t xml:space="preserve"> </w:t>
      </w:r>
      <w:r w:rsidRPr="00D517AF">
        <w:rPr>
          <w:rFonts w:ascii="Calibri Light" w:hAnsi="Calibri Light" w:cs="Calibri Light"/>
          <w:b/>
          <w:color w:val="000000" w:themeColor="text1"/>
          <w:sz w:val="32"/>
          <w:szCs w:val="32"/>
          <w:lang w:val="it-IT"/>
        </w:rPr>
        <w:t>scientifico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Viviana AGOSTINI OUAFI, Università di Caen, Francia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Jörn ALBRECHT, Università di</w:t>
      </w:r>
      <w:r w:rsidR="00FD0E95">
        <w:rPr>
          <w:rFonts w:ascii="Calibri Light" w:hAnsi="Calibri Light" w:cs="Calibri Light"/>
          <w:sz w:val="32"/>
          <w:szCs w:val="32"/>
          <w:lang w:val="it-IT"/>
        </w:rPr>
        <w:t xml:space="preserve"> </w:t>
      </w:r>
      <w:r w:rsidRPr="001F6BC9">
        <w:rPr>
          <w:rFonts w:ascii="Calibri Light" w:hAnsi="Calibri Light" w:cs="Calibri Light"/>
          <w:sz w:val="32"/>
          <w:szCs w:val="32"/>
          <w:lang w:val="it-IT"/>
        </w:rPr>
        <w:t>Heidelberg, Germania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lastRenderedPageBreak/>
        <w:t>Mona BAKER, Università di</w:t>
      </w:r>
      <w:r w:rsidR="00FD0E95">
        <w:rPr>
          <w:rFonts w:ascii="Calibri Light" w:hAnsi="Calibri Light" w:cs="Calibri Light"/>
          <w:sz w:val="32"/>
          <w:szCs w:val="32"/>
          <w:lang w:val="it-IT"/>
        </w:rPr>
        <w:t xml:space="preserve"> </w:t>
      </w:r>
      <w:r w:rsidRPr="001F6BC9">
        <w:rPr>
          <w:rFonts w:ascii="Calibri Light" w:hAnsi="Calibri Light" w:cs="Calibri Light"/>
          <w:sz w:val="32"/>
          <w:szCs w:val="32"/>
          <w:lang w:val="it-IT"/>
        </w:rPr>
        <w:t>Manchester, Inghilterra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Smaranda BRATU ELIAN, Università di Bucarest, Romania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Jenny BRUMME, Università Pompeu Fabra di Barcelona, Spagna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Antonio BUENO GARCIA, Università di</w:t>
      </w:r>
      <w:r w:rsidR="0047451D">
        <w:rPr>
          <w:rFonts w:ascii="Calibri Light" w:hAnsi="Calibri Light" w:cs="Calibri Light"/>
          <w:sz w:val="32"/>
          <w:szCs w:val="32"/>
          <w:lang w:val="it-IT"/>
        </w:rPr>
        <w:t xml:space="preserve"> </w:t>
      </w:r>
      <w:r w:rsidRPr="001F6BC9">
        <w:rPr>
          <w:rFonts w:ascii="Calibri Light" w:hAnsi="Calibri Light" w:cs="Calibri Light"/>
          <w:sz w:val="32"/>
          <w:szCs w:val="32"/>
          <w:lang w:val="it-IT"/>
        </w:rPr>
        <w:t>Valladolid, Spania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Dan CEPRAGA, Università di Padova, Italia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Rodica DIMITRIU, Università „Alexandru Ioan Cuza” di Iași, Romania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Alexandru GAFTON, Università „Alexandru Ioan Cuza” di Iași, Romania</w:t>
      </w:r>
    </w:p>
    <w:p w:rsidR="001F6BC9" w:rsidRPr="00D517AF" w:rsidRDefault="001F6BC9" w:rsidP="001F6BC9">
      <w:pPr>
        <w:spacing w:line="240" w:lineRule="auto"/>
        <w:jc w:val="both"/>
        <w:rPr>
          <w:rFonts w:ascii="Calibri Light" w:hAnsi="Calibri Light" w:cs="Calibri Light"/>
          <w:color w:val="000000" w:themeColor="text1"/>
          <w:sz w:val="32"/>
          <w:szCs w:val="32"/>
        </w:rPr>
      </w:pPr>
      <w:proofErr w:type="spellStart"/>
      <w:r w:rsidRPr="00D517AF">
        <w:rPr>
          <w:rFonts w:ascii="Calibri Light" w:hAnsi="Calibri Light" w:cs="Calibri Light"/>
          <w:sz w:val="32"/>
          <w:szCs w:val="32"/>
        </w:rPr>
        <w:t>Gyde</w:t>
      </w:r>
      <w:proofErr w:type="spellEnd"/>
      <w:r w:rsidRPr="00D517AF">
        <w:rPr>
          <w:rFonts w:ascii="Calibri Light" w:hAnsi="Calibri Light" w:cs="Calibri Light"/>
          <w:sz w:val="32"/>
          <w:szCs w:val="32"/>
        </w:rPr>
        <w:t xml:space="preserve"> HANSEN</w:t>
      </w:r>
      <w:r w:rsidRPr="00D517AF">
        <w:rPr>
          <w:rFonts w:ascii="Calibri Light" w:hAnsi="Calibri Light" w:cs="Calibri Light"/>
          <w:b/>
          <w:sz w:val="32"/>
          <w:szCs w:val="32"/>
        </w:rPr>
        <w:t xml:space="preserve">, </w:t>
      </w:r>
      <w:hyperlink r:id="rId6" w:tooltip="Copenhagen Business School" w:history="1">
        <w:r w:rsidRPr="00D517AF">
          <w:rPr>
            <w:rStyle w:val="Hyperlink"/>
            <w:rFonts w:ascii="Calibri Light" w:hAnsi="Calibri Light"/>
            <w:color w:val="000000" w:themeColor="text1"/>
            <w:sz w:val="32"/>
            <w:szCs w:val="32"/>
            <w:u w:val="none"/>
          </w:rPr>
          <w:t>Copenhagen Business School</w:t>
        </w:r>
      </w:hyperlink>
      <w:r w:rsidR="00D517AF">
        <w:rPr>
          <w:rStyle w:val="Hyperlink"/>
          <w:rFonts w:ascii="Calibri Light" w:hAnsi="Calibri Light"/>
          <w:color w:val="000000" w:themeColor="text1"/>
          <w:sz w:val="32"/>
          <w:szCs w:val="32"/>
          <w:u w:val="none"/>
        </w:rPr>
        <w:t xml:space="preserve">, </w:t>
      </w:r>
      <w:proofErr w:type="spellStart"/>
      <w:r w:rsidR="00D517AF">
        <w:rPr>
          <w:rStyle w:val="Hyperlink"/>
          <w:rFonts w:ascii="Calibri Light" w:hAnsi="Calibri Light"/>
          <w:color w:val="000000" w:themeColor="text1"/>
          <w:sz w:val="32"/>
          <w:szCs w:val="32"/>
          <w:u w:val="none"/>
        </w:rPr>
        <w:t>Danimarca</w:t>
      </w:r>
      <w:proofErr w:type="spellEnd"/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Olga KOSTIKOVA, Università</w:t>
      </w:r>
      <w:r w:rsidR="00D517AF">
        <w:rPr>
          <w:rFonts w:ascii="Calibri Light" w:hAnsi="Calibri Light" w:cs="Calibri Light"/>
          <w:sz w:val="32"/>
          <w:szCs w:val="32"/>
          <w:lang w:val="it-IT"/>
        </w:rPr>
        <w:t xml:space="preserve"> </w:t>
      </w:r>
      <w:r w:rsidRPr="001F6BC9">
        <w:rPr>
          <w:rFonts w:ascii="Calibri Light" w:hAnsi="Calibri Light" w:cs="Calibri Light"/>
          <w:sz w:val="32"/>
          <w:szCs w:val="32"/>
          <w:lang w:val="it-IT"/>
        </w:rPr>
        <w:t>Statale „Lomonosov” di Mosca, Russia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Pekka KUJAMÄKI, Università Karl Franzen di Graz, Austria</w:t>
      </w:r>
    </w:p>
    <w:p w:rsidR="001F6BC9" w:rsidRPr="009A4703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9A4703">
        <w:rPr>
          <w:rFonts w:ascii="Calibri Light" w:hAnsi="Calibri Light" w:cs="Calibri Light"/>
          <w:sz w:val="32"/>
          <w:szCs w:val="32"/>
          <w:lang w:val="it-IT"/>
        </w:rPr>
        <w:t>Florence LATEUL RIBSTEIN, Università</w:t>
      </w:r>
      <w:r w:rsidR="00D517AF" w:rsidRPr="009A4703">
        <w:rPr>
          <w:rFonts w:ascii="Calibri Light" w:hAnsi="Calibri Light" w:cs="Calibri Light"/>
          <w:sz w:val="32"/>
          <w:szCs w:val="32"/>
          <w:lang w:val="it-IT"/>
        </w:rPr>
        <w:t xml:space="preserve"> </w:t>
      </w:r>
      <w:r w:rsidRPr="009A4703">
        <w:rPr>
          <w:rFonts w:ascii="Calibri Light" w:hAnsi="Calibri Light" w:cs="Calibri Light"/>
          <w:sz w:val="32"/>
          <w:szCs w:val="32"/>
          <w:lang w:val="it-IT"/>
        </w:rPr>
        <w:t>di Arras, Francia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 xml:space="preserve">Roberto MERLO, Università </w:t>
      </w:r>
      <w:r w:rsidR="00D517AF">
        <w:rPr>
          <w:rFonts w:ascii="Calibri Light" w:hAnsi="Calibri Light" w:cs="Calibri Light"/>
          <w:sz w:val="32"/>
          <w:szCs w:val="32"/>
          <w:lang w:val="it-IT"/>
        </w:rPr>
        <w:t xml:space="preserve">degli Studi </w:t>
      </w:r>
      <w:r w:rsidRPr="001F6BC9">
        <w:rPr>
          <w:rFonts w:ascii="Calibri Light" w:hAnsi="Calibri Light" w:cs="Calibri Light"/>
          <w:sz w:val="32"/>
          <w:szCs w:val="32"/>
          <w:lang w:val="it-IT"/>
        </w:rPr>
        <w:t xml:space="preserve">di Torino 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Bruno OSIMO, Civica Scuola Interpreti e Traduttori «Altiero Spinelli» di Milano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Outi PALOPOSKI, Università di Turku, Finlandia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Germana Herniques PEREIRA, Università di Brasília, Brasile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Franz PÖCHHACKER, Università di</w:t>
      </w:r>
      <w:r w:rsidR="009A4703">
        <w:rPr>
          <w:rFonts w:ascii="Calibri Light" w:hAnsi="Calibri Light" w:cs="Calibri Light"/>
          <w:sz w:val="32"/>
          <w:szCs w:val="32"/>
          <w:lang w:val="it-IT"/>
        </w:rPr>
        <w:t xml:space="preserve"> </w:t>
      </w:r>
      <w:r w:rsidRPr="001F6BC9">
        <w:rPr>
          <w:rFonts w:ascii="Calibri Light" w:hAnsi="Calibri Light" w:cs="Calibri Light"/>
          <w:sz w:val="32"/>
          <w:szCs w:val="32"/>
          <w:lang w:val="it-IT"/>
        </w:rPr>
        <w:t>Vienna, Austria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Fernando NAVARRO, Università di</w:t>
      </w:r>
      <w:r w:rsidR="009A4703">
        <w:rPr>
          <w:rFonts w:ascii="Calibri Light" w:hAnsi="Calibri Light" w:cs="Calibri Light"/>
          <w:sz w:val="32"/>
          <w:szCs w:val="32"/>
          <w:lang w:val="it-IT"/>
        </w:rPr>
        <w:t xml:space="preserve"> </w:t>
      </w:r>
      <w:r w:rsidRPr="001F6BC9">
        <w:rPr>
          <w:rFonts w:ascii="Calibri Light" w:hAnsi="Calibri Light" w:cs="Calibri Light"/>
          <w:sz w:val="32"/>
          <w:szCs w:val="32"/>
          <w:lang w:val="it-IT"/>
        </w:rPr>
        <w:t>Alicante, Spagna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Myriam SALAMA-CARR, Università di Manchester, Inghilterra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Peter SANDRINI, Università di</w:t>
      </w:r>
      <w:r w:rsidR="009A4703">
        <w:rPr>
          <w:rFonts w:ascii="Calibri Light" w:hAnsi="Calibri Light" w:cs="Calibri Light"/>
          <w:sz w:val="32"/>
          <w:szCs w:val="32"/>
          <w:lang w:val="it-IT"/>
        </w:rPr>
        <w:t xml:space="preserve"> </w:t>
      </w:r>
      <w:r w:rsidRPr="001F6BC9">
        <w:rPr>
          <w:rFonts w:ascii="Calibri Light" w:hAnsi="Calibri Light" w:cs="Calibri Light"/>
          <w:sz w:val="32"/>
          <w:szCs w:val="32"/>
          <w:lang w:val="it-IT"/>
        </w:rPr>
        <w:t>Innsbruck, Austria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Oana SĂLIȘTEANU, Università di Bucarest, Romania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Larisa SCHIPPEL, Università di Vienna, Austria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Mary SNELL-HORBY, Università di Vienna, Austria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lastRenderedPageBreak/>
        <w:t>Radegundis STOLZE, Università Tecnica di Darmstadt, Germania</w:t>
      </w: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Peeter TOROP, Università di Tartu, Estonia</w:t>
      </w:r>
    </w:p>
    <w:p w:rsid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1F6BC9">
        <w:rPr>
          <w:rFonts w:ascii="Calibri Light" w:hAnsi="Calibri Light" w:cs="Calibri Light"/>
          <w:sz w:val="32"/>
          <w:szCs w:val="32"/>
          <w:lang w:val="it-IT"/>
        </w:rPr>
        <w:t>Ludmila ZBANT, Università Statale</w:t>
      </w:r>
      <w:r w:rsidR="009A4703">
        <w:rPr>
          <w:rFonts w:ascii="Calibri Light" w:hAnsi="Calibri Light" w:cs="Calibri Light"/>
          <w:sz w:val="32"/>
          <w:szCs w:val="32"/>
          <w:lang w:val="it-IT"/>
        </w:rPr>
        <w:t xml:space="preserve"> </w:t>
      </w:r>
      <w:r w:rsidRPr="001F6BC9">
        <w:rPr>
          <w:rFonts w:ascii="Calibri Light" w:hAnsi="Calibri Light" w:cs="Calibri Light"/>
          <w:sz w:val="32"/>
          <w:szCs w:val="32"/>
          <w:lang w:val="it-IT"/>
        </w:rPr>
        <w:t>della Moldavia</w:t>
      </w:r>
      <w:r w:rsidR="009A4703">
        <w:rPr>
          <w:rFonts w:ascii="Calibri Light" w:hAnsi="Calibri Light" w:cs="Calibri Light"/>
          <w:sz w:val="32"/>
          <w:szCs w:val="32"/>
          <w:lang w:val="it-IT"/>
        </w:rPr>
        <w:t>,</w:t>
      </w:r>
      <w:r w:rsidRPr="001F6BC9">
        <w:rPr>
          <w:rFonts w:ascii="Calibri Light" w:hAnsi="Calibri Light" w:cs="Calibri Light"/>
          <w:sz w:val="32"/>
          <w:szCs w:val="32"/>
          <w:lang w:val="it-IT"/>
        </w:rPr>
        <w:t xml:space="preserve"> Chișinău, Repubblica Moldavia</w:t>
      </w:r>
    </w:p>
    <w:p w:rsidR="00EA44A1" w:rsidRPr="009F0CE3" w:rsidRDefault="00EA44A1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</w:p>
    <w:p w:rsidR="001F6BC9" w:rsidRPr="001F6BC9" w:rsidRDefault="00EA44A1" w:rsidP="001F6BC9">
      <w:pPr>
        <w:spacing w:line="240" w:lineRule="auto"/>
        <w:jc w:val="both"/>
        <w:outlineLvl w:val="0"/>
        <w:rPr>
          <w:rFonts w:ascii="Calibri Light" w:hAnsi="Calibri Light" w:cs="Calibri Light"/>
          <w:b/>
          <w:sz w:val="32"/>
          <w:szCs w:val="32"/>
          <w:lang w:val="it-IT"/>
        </w:rPr>
      </w:pPr>
      <w:r>
        <w:rPr>
          <w:rFonts w:ascii="Calibri Light" w:hAnsi="Calibri Light" w:cs="Calibri Light"/>
          <w:b/>
          <w:sz w:val="32"/>
          <w:szCs w:val="32"/>
          <w:lang w:val="it-IT"/>
        </w:rPr>
        <w:t>Comit</w:t>
      </w:r>
      <w:r w:rsidR="001F6BC9" w:rsidRPr="001F6BC9">
        <w:rPr>
          <w:rFonts w:ascii="Calibri Light" w:hAnsi="Calibri Light" w:cs="Calibri Light"/>
          <w:b/>
          <w:sz w:val="32"/>
          <w:szCs w:val="32"/>
          <w:lang w:val="it-IT"/>
        </w:rPr>
        <w:t>ato organizzativo</w:t>
      </w:r>
    </w:p>
    <w:p w:rsidR="001F6BC9" w:rsidRPr="009F0CE3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B406DE">
        <w:rPr>
          <w:rFonts w:ascii="Calibri Light" w:hAnsi="Calibri Light" w:cs="Calibri Light"/>
          <w:b/>
          <w:sz w:val="32"/>
          <w:szCs w:val="32"/>
          <w:lang w:val="it-IT"/>
        </w:rPr>
        <w:t>Presidente del convegno</w:t>
      </w:r>
      <w:r w:rsidRPr="009F0CE3">
        <w:rPr>
          <w:rFonts w:ascii="Calibri Light" w:hAnsi="Calibri Light" w:cs="Calibri Light"/>
          <w:sz w:val="32"/>
          <w:szCs w:val="32"/>
          <w:lang w:val="it-IT"/>
        </w:rPr>
        <w:t>:</w:t>
      </w:r>
    </w:p>
    <w:p w:rsidR="001F6BC9" w:rsidRPr="009F0CE3" w:rsidRDefault="001F6BC9" w:rsidP="001F6BC9">
      <w:pPr>
        <w:spacing w:line="240" w:lineRule="auto"/>
        <w:jc w:val="both"/>
        <w:outlineLvl w:val="0"/>
        <w:rPr>
          <w:rFonts w:ascii="Calibri Light" w:hAnsi="Calibri Light" w:cs="Calibri Light"/>
          <w:sz w:val="32"/>
          <w:szCs w:val="32"/>
          <w:lang w:val="it-IT"/>
        </w:rPr>
      </w:pPr>
      <w:r w:rsidRPr="009F0CE3">
        <w:rPr>
          <w:rFonts w:ascii="Calibri Light" w:hAnsi="Calibri Light" w:cs="Calibri Light"/>
          <w:sz w:val="32"/>
          <w:szCs w:val="32"/>
          <w:lang w:val="it-IT"/>
        </w:rPr>
        <w:t xml:space="preserve">Georgiana I. BADEA </w:t>
      </w:r>
    </w:p>
    <w:p w:rsidR="001F6BC9" w:rsidRPr="00B406DE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F00146">
        <w:rPr>
          <w:rFonts w:ascii="Calibri Light" w:hAnsi="Calibri Light" w:cs="Calibri Light"/>
          <w:b/>
          <w:sz w:val="32"/>
          <w:szCs w:val="32"/>
          <w:lang w:val="it-IT"/>
        </w:rPr>
        <w:t>Membri</w:t>
      </w:r>
      <w:r w:rsidRPr="00B406DE">
        <w:rPr>
          <w:rFonts w:ascii="Calibri Light" w:hAnsi="Calibri Light" w:cs="Calibri Light"/>
          <w:sz w:val="32"/>
          <w:szCs w:val="32"/>
          <w:lang w:val="it-IT"/>
        </w:rPr>
        <w:t>:</w:t>
      </w:r>
    </w:p>
    <w:p w:rsidR="001F6BC9" w:rsidRPr="009F0CE3" w:rsidRDefault="001F6BC9" w:rsidP="001F6BC9">
      <w:pPr>
        <w:spacing w:line="240" w:lineRule="auto"/>
        <w:jc w:val="both"/>
        <w:outlineLvl w:val="0"/>
        <w:rPr>
          <w:rFonts w:ascii="Calibri Light" w:hAnsi="Calibri Light" w:cs="Calibri Light"/>
          <w:sz w:val="32"/>
          <w:szCs w:val="32"/>
          <w:lang w:val="it-IT"/>
        </w:rPr>
      </w:pPr>
      <w:r w:rsidRPr="009F0CE3">
        <w:rPr>
          <w:rFonts w:ascii="Calibri Light" w:hAnsi="Calibri Light" w:cs="Calibri Light"/>
          <w:sz w:val="32"/>
          <w:szCs w:val="32"/>
          <w:lang w:val="it-IT"/>
        </w:rPr>
        <w:t>Mața ANDREIC</w:t>
      </w:r>
    </w:p>
    <w:p w:rsidR="001F6BC9" w:rsidRPr="009F0CE3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9F0CE3">
        <w:rPr>
          <w:rFonts w:ascii="Calibri Light" w:hAnsi="Calibri Light" w:cs="Calibri Light"/>
          <w:sz w:val="32"/>
          <w:szCs w:val="32"/>
          <w:lang w:val="it-IT"/>
        </w:rPr>
        <w:t>Mirela BONCEA</w:t>
      </w:r>
    </w:p>
    <w:p w:rsidR="001F6BC9" w:rsidRPr="009F0CE3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9F0CE3">
        <w:rPr>
          <w:rFonts w:ascii="Calibri Light" w:hAnsi="Calibri Light" w:cs="Calibri Light"/>
          <w:sz w:val="32"/>
          <w:szCs w:val="32"/>
          <w:lang w:val="it-IT"/>
        </w:rPr>
        <w:t>Valy CEIA</w:t>
      </w:r>
    </w:p>
    <w:p w:rsidR="001F6BC9" w:rsidRPr="009F0CE3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9F0CE3">
        <w:rPr>
          <w:rFonts w:ascii="Calibri Light" w:hAnsi="Calibri Light" w:cs="Calibri Light"/>
          <w:sz w:val="32"/>
          <w:szCs w:val="32"/>
          <w:lang w:val="it-IT"/>
        </w:rPr>
        <w:t>Anca-Mihaela CIOCOIU</w:t>
      </w:r>
    </w:p>
    <w:p w:rsidR="001F6BC9" w:rsidRPr="009F0CE3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9F0CE3">
        <w:rPr>
          <w:rFonts w:ascii="Calibri Light" w:hAnsi="Calibri Light" w:cs="Calibri Light"/>
          <w:sz w:val="32"/>
          <w:szCs w:val="32"/>
          <w:lang w:val="it-IT"/>
        </w:rPr>
        <w:t>Iulia COSMA</w:t>
      </w:r>
    </w:p>
    <w:p w:rsidR="001F6BC9" w:rsidRPr="009F0CE3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9F0CE3">
        <w:rPr>
          <w:rFonts w:ascii="Calibri Light" w:hAnsi="Calibri Light" w:cs="Calibri Light"/>
          <w:sz w:val="32"/>
          <w:szCs w:val="32"/>
          <w:lang w:val="it-IT"/>
        </w:rPr>
        <w:t>Ileana Neli EIBEN</w:t>
      </w:r>
    </w:p>
    <w:p w:rsidR="001F6BC9" w:rsidRPr="009F0CE3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9F0CE3">
        <w:rPr>
          <w:rFonts w:ascii="Calibri Light" w:hAnsi="Calibri Light" w:cs="Calibri Light"/>
          <w:sz w:val="32"/>
          <w:szCs w:val="32"/>
          <w:lang w:val="it-IT"/>
        </w:rPr>
        <w:t>Karla LUPȘAN</w:t>
      </w:r>
    </w:p>
    <w:p w:rsidR="001F6BC9" w:rsidRPr="009F0CE3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  <w:r w:rsidRPr="009F0CE3">
        <w:rPr>
          <w:rFonts w:ascii="Calibri Light" w:hAnsi="Calibri Light" w:cs="Calibri Light"/>
          <w:sz w:val="32"/>
          <w:szCs w:val="32"/>
          <w:lang w:val="it-IT"/>
        </w:rPr>
        <w:t>Flavia MICOTĂ</w:t>
      </w:r>
    </w:p>
    <w:p w:rsidR="001F6BC9" w:rsidRPr="00571869" w:rsidRDefault="001F6BC9" w:rsidP="001F6BC9">
      <w:pPr>
        <w:spacing w:line="240" w:lineRule="auto"/>
        <w:jc w:val="both"/>
        <w:rPr>
          <w:rStyle w:val="Hyperlink"/>
          <w:rFonts w:ascii="Calibri Light" w:hAnsi="Calibri Light" w:cs="Calibri Light"/>
          <w:color w:val="auto"/>
          <w:sz w:val="32"/>
          <w:szCs w:val="32"/>
          <w:u w:val="none"/>
          <w:lang w:val="it-IT"/>
        </w:rPr>
      </w:pPr>
      <w:r w:rsidRPr="009F0CE3">
        <w:rPr>
          <w:rFonts w:ascii="Calibri Light" w:hAnsi="Calibri Light" w:cs="Calibri Light"/>
          <w:sz w:val="32"/>
          <w:szCs w:val="32"/>
          <w:lang w:val="it-IT"/>
        </w:rPr>
        <w:t>Loredana PUNGĂ</w:t>
      </w:r>
      <w:hyperlink r:id="rId7" w:history="1"/>
    </w:p>
    <w:p w:rsidR="001F6BC9" w:rsidRPr="00571869" w:rsidRDefault="001F6BC9" w:rsidP="001F6BC9">
      <w:pPr>
        <w:spacing w:line="240" w:lineRule="auto"/>
        <w:jc w:val="both"/>
        <w:rPr>
          <w:rFonts w:ascii="Calibri Light" w:hAnsi="Calibri Light"/>
          <w:color w:val="000000" w:themeColor="text1"/>
          <w:sz w:val="32"/>
          <w:szCs w:val="32"/>
          <w:lang w:val="it-IT"/>
        </w:rPr>
      </w:pPr>
      <w:r w:rsidRPr="00571869">
        <w:rPr>
          <w:rFonts w:ascii="Calibri Light" w:hAnsi="Calibri Light"/>
          <w:color w:val="000000" w:themeColor="text1"/>
          <w:sz w:val="32"/>
          <w:szCs w:val="32"/>
          <w:lang w:val="it-IT"/>
        </w:rPr>
        <w:t>I partecipanti sono invitati a proporre un riassunto</w:t>
      </w:r>
      <w:r w:rsidR="00571869" w:rsidRPr="00571869">
        <w:rPr>
          <w:rFonts w:ascii="Calibri Light" w:hAnsi="Calibri Light"/>
          <w:color w:val="000000" w:themeColor="text1"/>
          <w:sz w:val="32"/>
          <w:szCs w:val="32"/>
          <w:lang w:val="it-IT"/>
        </w:rPr>
        <w:t xml:space="preserve"> </w:t>
      </w:r>
      <w:r w:rsidRPr="00571869">
        <w:rPr>
          <w:rFonts w:ascii="Calibri Light" w:hAnsi="Calibri Light"/>
          <w:color w:val="000000" w:themeColor="text1"/>
          <w:sz w:val="32"/>
          <w:szCs w:val="32"/>
          <w:lang w:val="it-IT"/>
        </w:rPr>
        <w:t>lungo (un minimo di 500 parole –</w:t>
      </w:r>
      <w:r w:rsidR="00571869" w:rsidRPr="00571869">
        <w:rPr>
          <w:rFonts w:ascii="Calibri Light" w:hAnsi="Calibri Light"/>
          <w:color w:val="000000" w:themeColor="text1"/>
          <w:sz w:val="32"/>
          <w:szCs w:val="32"/>
          <w:lang w:val="it-IT"/>
        </w:rPr>
        <w:t xml:space="preserve"> </w:t>
      </w:r>
      <w:r w:rsidRPr="00571869">
        <w:rPr>
          <w:rFonts w:ascii="Calibri Light" w:hAnsi="Calibri Light"/>
          <w:color w:val="000000" w:themeColor="text1"/>
          <w:sz w:val="32"/>
          <w:szCs w:val="32"/>
          <w:lang w:val="it-IT"/>
        </w:rPr>
        <w:t>un massimo di 1500 parole + la bibliografia), e compilare un modulo di iscrizione che invieranno all'indirizzo del colloquio</w:t>
      </w:r>
      <w:r w:rsidR="00571869">
        <w:rPr>
          <w:rFonts w:ascii="Calibri Light" w:hAnsi="Calibri Light"/>
          <w:color w:val="000000" w:themeColor="text1"/>
          <w:sz w:val="32"/>
          <w:szCs w:val="32"/>
          <w:lang w:val="it-IT"/>
        </w:rPr>
        <w:t>:</w:t>
      </w:r>
    </w:p>
    <w:p w:rsidR="00EA44A1" w:rsidRPr="00EA44A1" w:rsidRDefault="00C94722" w:rsidP="001F6BC9">
      <w:pPr>
        <w:spacing w:line="240" w:lineRule="auto"/>
        <w:jc w:val="both"/>
        <w:rPr>
          <w:rFonts w:ascii="Calibri Light" w:hAnsi="Calibri Light" w:cs="Calibri Light"/>
          <w:color w:val="0563C1"/>
          <w:sz w:val="32"/>
          <w:szCs w:val="32"/>
          <w:u w:val="single"/>
          <w:lang w:val="it-IT"/>
        </w:rPr>
      </w:pPr>
      <w:hyperlink r:id="rId8" w:history="1">
        <w:r w:rsidR="001F6BC9" w:rsidRPr="001F6BC9">
          <w:rPr>
            <w:rStyle w:val="Hyperlink"/>
            <w:rFonts w:ascii="Calibri Light" w:hAnsi="Calibri Light" w:cs="Calibri Light"/>
            <w:sz w:val="32"/>
            <w:szCs w:val="32"/>
            <w:lang w:val="it-IT"/>
          </w:rPr>
          <w:t>VcolloquiumTSR2018@gmail.com</w:t>
        </w:r>
      </w:hyperlink>
    </w:p>
    <w:p w:rsidR="001F6BC9" w:rsidRPr="00571869" w:rsidRDefault="001F6BC9" w:rsidP="001F6BC9">
      <w:pPr>
        <w:spacing w:line="240" w:lineRule="auto"/>
        <w:jc w:val="both"/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</w:pPr>
      <w:r w:rsidRPr="00571869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>nonché a</w:t>
      </w:r>
      <w:r w:rsidR="00EA44A1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>i seguenti indirizzi</w:t>
      </w:r>
      <w:r w:rsidRPr="00571869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 xml:space="preserve">: </w:t>
      </w:r>
    </w:p>
    <w:p w:rsidR="001F6BC9" w:rsidRPr="00163E79" w:rsidRDefault="00C94722" w:rsidP="001F6BC9">
      <w:pPr>
        <w:spacing w:line="240" w:lineRule="auto"/>
        <w:jc w:val="both"/>
        <w:rPr>
          <w:rFonts w:ascii="Calibri Light" w:hAnsi="Calibri Light" w:cs="Calibri Light"/>
          <w:b/>
          <w:color w:val="FF0000"/>
          <w:sz w:val="32"/>
          <w:szCs w:val="32"/>
          <w:lang w:val="it-IT"/>
        </w:rPr>
      </w:pPr>
      <w:hyperlink r:id="rId9" w:history="1">
        <w:r w:rsidR="001F6BC9" w:rsidRPr="009F0CE3">
          <w:rPr>
            <w:rStyle w:val="Hyperlink"/>
            <w:rFonts w:ascii="Calibri Light" w:hAnsi="Calibri Light" w:cs="Calibri Light"/>
            <w:b/>
            <w:sz w:val="32"/>
            <w:szCs w:val="32"/>
            <w:lang w:val="it-IT"/>
          </w:rPr>
          <w:t>karla.lupsan@e-uvt.ro</w:t>
        </w:r>
      </w:hyperlink>
      <w:r w:rsidR="001F6BC9" w:rsidRPr="00571869">
        <w:rPr>
          <w:rFonts w:ascii="Calibri Light" w:hAnsi="Calibri Light" w:cs="Calibri Light"/>
          <w:sz w:val="32"/>
          <w:szCs w:val="32"/>
          <w:lang w:val="it-IT"/>
        </w:rPr>
        <w:t>,</w:t>
      </w:r>
      <w:r w:rsidR="001F6BC9" w:rsidRPr="009F0CE3">
        <w:rPr>
          <w:rFonts w:ascii="Calibri Light" w:hAnsi="Calibri Light" w:cs="Calibri Light"/>
          <w:b/>
          <w:sz w:val="32"/>
          <w:szCs w:val="32"/>
          <w:lang w:val="it-IT"/>
        </w:rPr>
        <w:t xml:space="preserve"> </w:t>
      </w:r>
      <w:r w:rsidR="00571869" w:rsidRPr="00571869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>per le proposte in tedesco</w:t>
      </w:r>
      <w:r w:rsidR="00571869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>;</w:t>
      </w:r>
    </w:p>
    <w:p w:rsidR="001F6BC9" w:rsidRPr="00163E79" w:rsidRDefault="00C94722" w:rsidP="001F6BC9">
      <w:pPr>
        <w:spacing w:line="240" w:lineRule="auto"/>
        <w:jc w:val="both"/>
        <w:rPr>
          <w:rFonts w:ascii="Calibri Light" w:hAnsi="Calibri Light" w:cs="Calibri Light"/>
          <w:b/>
          <w:color w:val="FF0000"/>
          <w:sz w:val="32"/>
          <w:szCs w:val="32"/>
          <w:lang w:val="it-IT"/>
        </w:rPr>
      </w:pPr>
      <w:hyperlink r:id="rId10" w:history="1">
        <w:r w:rsidR="001F6BC9" w:rsidRPr="009F0CE3">
          <w:rPr>
            <w:rStyle w:val="Hyperlink"/>
            <w:rFonts w:ascii="Calibri Light" w:hAnsi="Calibri Light" w:cs="Calibri Light"/>
            <w:b/>
            <w:sz w:val="32"/>
            <w:szCs w:val="32"/>
            <w:lang w:val="it-IT"/>
          </w:rPr>
          <w:t>loredana.punga@e-uvt.ro</w:t>
        </w:r>
      </w:hyperlink>
      <w:r w:rsidR="001F6BC9" w:rsidRPr="00571869">
        <w:rPr>
          <w:rFonts w:ascii="Calibri Light" w:hAnsi="Calibri Light" w:cs="Calibri Light"/>
          <w:sz w:val="32"/>
          <w:szCs w:val="32"/>
          <w:lang w:val="it-IT"/>
        </w:rPr>
        <w:t>,</w:t>
      </w:r>
      <w:r w:rsidR="001F6BC9" w:rsidRPr="009F0CE3">
        <w:rPr>
          <w:rFonts w:ascii="Calibri Light" w:hAnsi="Calibri Light" w:cs="Calibri Light"/>
          <w:b/>
          <w:sz w:val="32"/>
          <w:szCs w:val="32"/>
          <w:lang w:val="it-IT"/>
        </w:rPr>
        <w:t xml:space="preserve"> </w:t>
      </w:r>
      <w:r w:rsidR="001F6BC9" w:rsidRPr="00163E79">
        <w:rPr>
          <w:rFonts w:ascii="Calibri Light" w:hAnsi="Calibri Light" w:cs="Calibri Light"/>
          <w:b/>
          <w:color w:val="FF0000"/>
          <w:sz w:val="32"/>
          <w:szCs w:val="32"/>
          <w:lang w:val="it-IT"/>
        </w:rPr>
        <w:t xml:space="preserve"> </w:t>
      </w:r>
      <w:r w:rsidR="001F6BC9" w:rsidRPr="00571869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>per le proposte in inglese</w:t>
      </w:r>
      <w:r w:rsidR="00571869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>;</w:t>
      </w:r>
    </w:p>
    <w:p w:rsidR="001F6BC9" w:rsidRPr="00EA44A1" w:rsidRDefault="00C94722" w:rsidP="001F6BC9">
      <w:pPr>
        <w:spacing w:line="240" w:lineRule="auto"/>
        <w:jc w:val="both"/>
        <w:rPr>
          <w:rFonts w:ascii="Calibri Light" w:hAnsi="Calibri Light" w:cs="Calibri Light"/>
          <w:b/>
          <w:color w:val="FF0000"/>
          <w:sz w:val="32"/>
          <w:szCs w:val="32"/>
          <w:lang w:val="it-IT"/>
        </w:rPr>
      </w:pPr>
      <w:hyperlink r:id="rId11" w:history="1">
        <w:r w:rsidR="001F6BC9" w:rsidRPr="009F0CE3">
          <w:rPr>
            <w:rStyle w:val="Hyperlink"/>
            <w:rFonts w:ascii="Calibri Light" w:hAnsi="Calibri Light" w:cs="Calibri Light"/>
            <w:b/>
            <w:sz w:val="32"/>
            <w:szCs w:val="32"/>
            <w:lang w:val="it-IT"/>
          </w:rPr>
          <w:t>ileana.eiben@e-uvt.ro</w:t>
        </w:r>
      </w:hyperlink>
      <w:r w:rsidR="00571869" w:rsidRPr="00571869">
        <w:rPr>
          <w:rStyle w:val="Hyperlink"/>
          <w:rFonts w:ascii="Calibri Light" w:hAnsi="Calibri Light" w:cs="Calibri Light"/>
          <w:color w:val="000000" w:themeColor="text1"/>
          <w:sz w:val="32"/>
          <w:szCs w:val="32"/>
          <w:u w:val="none"/>
          <w:lang w:val="it-IT"/>
        </w:rPr>
        <w:t xml:space="preserve">,  </w:t>
      </w:r>
      <w:r w:rsidR="001F6BC9" w:rsidRPr="00571869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>per le proposte in francese</w:t>
      </w:r>
      <w:r w:rsidR="00571869" w:rsidRPr="00571869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>;</w:t>
      </w:r>
    </w:p>
    <w:p w:rsidR="001F6BC9" w:rsidRPr="00163E79" w:rsidRDefault="00C94722" w:rsidP="001F6BC9">
      <w:pPr>
        <w:spacing w:line="240" w:lineRule="auto"/>
        <w:jc w:val="both"/>
        <w:rPr>
          <w:rFonts w:ascii="Calibri Light" w:hAnsi="Calibri Light" w:cs="Calibri Light"/>
          <w:b/>
          <w:color w:val="FF0000"/>
          <w:sz w:val="32"/>
          <w:szCs w:val="32"/>
          <w:lang w:val="it-IT"/>
        </w:rPr>
      </w:pPr>
      <w:hyperlink r:id="rId12" w:history="1">
        <w:r w:rsidR="001F6BC9" w:rsidRPr="009F0CE3">
          <w:rPr>
            <w:rStyle w:val="Hyperlink"/>
            <w:rFonts w:ascii="Calibri Light" w:hAnsi="Calibri Light" w:cs="Calibri Light"/>
            <w:b/>
            <w:sz w:val="32"/>
            <w:szCs w:val="32"/>
            <w:lang w:val="it-IT"/>
          </w:rPr>
          <w:t>iulia.cosma@e-uvt.ro</w:t>
        </w:r>
      </w:hyperlink>
      <w:r w:rsidR="001F6BC9" w:rsidRPr="00571869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 xml:space="preserve">, </w:t>
      </w:r>
      <w:r w:rsidR="00571869">
        <w:rPr>
          <w:rFonts w:ascii="Calibri Light" w:hAnsi="Calibri Light" w:cs="Calibri Light"/>
          <w:b/>
          <w:sz w:val="32"/>
          <w:szCs w:val="32"/>
          <w:lang w:val="it-IT"/>
        </w:rPr>
        <w:t xml:space="preserve"> </w:t>
      </w:r>
      <w:r w:rsidR="001F6BC9" w:rsidRPr="00571869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>per le proposte in italiano</w:t>
      </w:r>
      <w:r w:rsidR="00571869" w:rsidRPr="00571869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>;</w:t>
      </w:r>
    </w:p>
    <w:p w:rsidR="00571869" w:rsidRPr="00571869" w:rsidRDefault="00C94722" w:rsidP="001F6BC9">
      <w:pPr>
        <w:spacing w:line="240" w:lineRule="auto"/>
        <w:jc w:val="both"/>
        <w:rPr>
          <w:rFonts w:ascii="Calibri Light" w:hAnsi="Calibri Light" w:cs="Calibri Light"/>
          <w:b/>
          <w:color w:val="FF0000"/>
          <w:sz w:val="32"/>
          <w:szCs w:val="32"/>
          <w:lang w:val="it-IT"/>
        </w:rPr>
      </w:pPr>
      <w:hyperlink r:id="rId13" w:history="1">
        <w:r w:rsidR="001F6BC9" w:rsidRPr="009F0CE3">
          <w:rPr>
            <w:rStyle w:val="Hyperlink"/>
            <w:rFonts w:ascii="Calibri Light" w:hAnsi="Calibri Light" w:cs="Calibri Light"/>
            <w:b/>
            <w:sz w:val="32"/>
            <w:szCs w:val="32"/>
            <w:lang w:val="it-IT"/>
          </w:rPr>
          <w:t>victoria.vleja@e-uvt.ro</w:t>
        </w:r>
      </w:hyperlink>
      <w:r w:rsidR="001F6BC9" w:rsidRPr="00571869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>,</w:t>
      </w:r>
      <w:r w:rsidR="001F6BC9" w:rsidRPr="00163E79">
        <w:rPr>
          <w:rFonts w:ascii="Calibri Light" w:hAnsi="Calibri Light" w:cs="Calibri Light"/>
          <w:b/>
          <w:color w:val="FF0000"/>
          <w:sz w:val="32"/>
          <w:szCs w:val="32"/>
          <w:lang w:val="it-IT"/>
        </w:rPr>
        <w:t xml:space="preserve"> </w:t>
      </w:r>
      <w:r w:rsidR="001F6BC9" w:rsidRPr="00571869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>per le proposte in spagnolo</w:t>
      </w:r>
      <w:r w:rsidR="00571869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>;</w:t>
      </w:r>
    </w:p>
    <w:p w:rsidR="001F6BC9" w:rsidRPr="00571869" w:rsidRDefault="00EA44A1" w:rsidP="001F6BC9">
      <w:pPr>
        <w:spacing w:line="240" w:lineRule="auto"/>
        <w:jc w:val="both"/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</w:pPr>
      <w:r>
        <w:rPr>
          <w:rFonts w:ascii="Calibri Light" w:hAnsi="Calibri Light" w:cs="Calibri Light"/>
          <w:b/>
          <w:color w:val="000000" w:themeColor="text1"/>
          <w:sz w:val="32"/>
          <w:szCs w:val="32"/>
          <w:lang w:val="it-IT"/>
        </w:rPr>
        <w:t>Le l</w:t>
      </w:r>
      <w:r w:rsidR="001F6BC9" w:rsidRPr="00EA44A1">
        <w:rPr>
          <w:rFonts w:ascii="Calibri Light" w:hAnsi="Calibri Light" w:cs="Calibri Light"/>
          <w:b/>
          <w:color w:val="000000" w:themeColor="text1"/>
          <w:sz w:val="32"/>
          <w:szCs w:val="32"/>
          <w:lang w:val="it-IT"/>
        </w:rPr>
        <w:t>ingue</w:t>
      </w:r>
      <w:r w:rsidR="001F6BC9" w:rsidRPr="00571869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 xml:space="preserve"> del convegno sono: l’inglese, il francese, il tedesco, l’italiano,il russo, il serbo, lo spagnolo.</w:t>
      </w:r>
    </w:p>
    <w:p w:rsidR="001F6BC9" w:rsidRPr="00F00146" w:rsidRDefault="001F6BC9" w:rsidP="00EA44A1">
      <w:pPr>
        <w:spacing w:line="240" w:lineRule="auto"/>
        <w:jc w:val="both"/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</w:pPr>
      <w:r w:rsidRPr="00EA44A1">
        <w:rPr>
          <w:rFonts w:ascii="Calibri Light" w:hAnsi="Calibri Light" w:cs="Calibri Light"/>
          <w:b/>
          <w:color w:val="000000" w:themeColor="text1"/>
          <w:sz w:val="32"/>
          <w:szCs w:val="32"/>
          <w:lang w:val="it-IT"/>
        </w:rPr>
        <w:t>La durata</w:t>
      </w:r>
      <w:r w:rsidRPr="00571869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 xml:space="preserve"> degli interventi sarà di 30 minuti, e 10 minuti di discussioni.</w:t>
      </w:r>
    </w:p>
    <w:p w:rsidR="001F6BC9" w:rsidRPr="00B406DE" w:rsidRDefault="001F6BC9" w:rsidP="001F6BC9">
      <w:pPr>
        <w:spacing w:line="240" w:lineRule="auto"/>
        <w:jc w:val="both"/>
        <w:rPr>
          <w:rFonts w:ascii="Calibri Light" w:hAnsi="Calibri Light"/>
          <w:color w:val="000000" w:themeColor="text1"/>
          <w:sz w:val="32"/>
          <w:szCs w:val="32"/>
          <w:lang w:val="it-IT"/>
        </w:rPr>
      </w:pPr>
      <w:r w:rsidRPr="00B406DE">
        <w:rPr>
          <w:rFonts w:ascii="Calibri Light" w:hAnsi="Calibri Light"/>
          <w:b/>
          <w:color w:val="000000" w:themeColor="text1"/>
          <w:sz w:val="32"/>
          <w:szCs w:val="32"/>
          <w:lang w:val="it-IT"/>
        </w:rPr>
        <w:t>Calendario del convegno</w:t>
      </w:r>
      <w:r w:rsidRPr="00B406DE">
        <w:rPr>
          <w:rFonts w:ascii="Calibri Light" w:hAnsi="Calibri Light"/>
          <w:color w:val="000000" w:themeColor="text1"/>
          <w:sz w:val="32"/>
          <w:szCs w:val="32"/>
          <w:lang w:val="it-IT"/>
        </w:rPr>
        <w:t>:</w:t>
      </w:r>
    </w:p>
    <w:p w:rsidR="001F6BC9" w:rsidRPr="00770538" w:rsidRDefault="001F6BC9" w:rsidP="001F6BC9">
      <w:pPr>
        <w:spacing w:line="240" w:lineRule="auto"/>
        <w:jc w:val="both"/>
        <w:rPr>
          <w:rFonts w:ascii="Calibri Light" w:hAnsi="Calibri Light"/>
          <w:b/>
          <w:color w:val="000000" w:themeColor="text1"/>
          <w:sz w:val="32"/>
          <w:szCs w:val="32"/>
          <w:lang w:val="it-IT"/>
        </w:rPr>
      </w:pPr>
      <w:r w:rsidRPr="00DE69CA">
        <w:rPr>
          <w:rFonts w:ascii="Calibri Light" w:hAnsi="Calibri Light"/>
          <w:color w:val="000000" w:themeColor="text1"/>
          <w:sz w:val="32"/>
          <w:szCs w:val="32"/>
          <w:lang w:val="it-IT"/>
        </w:rPr>
        <w:t xml:space="preserve">La scadenza per l’invio delle proposte: </w:t>
      </w:r>
      <w:r w:rsidRPr="00770538">
        <w:rPr>
          <w:rFonts w:ascii="Calibri Light" w:hAnsi="Calibri Light"/>
          <w:b/>
          <w:color w:val="000000" w:themeColor="text1"/>
          <w:sz w:val="32"/>
          <w:szCs w:val="32"/>
          <w:lang w:val="it-IT"/>
        </w:rPr>
        <w:t>1</w:t>
      </w:r>
      <w:r w:rsidR="00571869" w:rsidRPr="00770538">
        <w:rPr>
          <w:rFonts w:ascii="Calibri Light" w:hAnsi="Calibri Light"/>
          <w:b/>
          <w:color w:val="000000" w:themeColor="text1"/>
          <w:sz w:val="32"/>
          <w:szCs w:val="32"/>
          <w:lang w:val="it-IT"/>
        </w:rPr>
        <w:t>5 aprile</w:t>
      </w:r>
      <w:r w:rsidRPr="00770538">
        <w:rPr>
          <w:rFonts w:ascii="Calibri Light" w:hAnsi="Calibri Light"/>
          <w:b/>
          <w:color w:val="000000" w:themeColor="text1"/>
          <w:sz w:val="32"/>
          <w:szCs w:val="32"/>
          <w:lang w:val="it-IT"/>
        </w:rPr>
        <w:t xml:space="preserve"> 2018</w:t>
      </w:r>
    </w:p>
    <w:p w:rsidR="001F6BC9" w:rsidRPr="005F1702" w:rsidRDefault="001F6BC9" w:rsidP="001F6BC9">
      <w:pPr>
        <w:spacing w:line="240" w:lineRule="auto"/>
        <w:jc w:val="both"/>
        <w:rPr>
          <w:rFonts w:ascii="Calibri Light" w:hAnsi="Calibri Light"/>
          <w:b/>
          <w:color w:val="000000" w:themeColor="text1"/>
          <w:sz w:val="32"/>
          <w:szCs w:val="32"/>
          <w:lang w:val="it-IT"/>
        </w:rPr>
      </w:pPr>
      <w:r w:rsidRPr="005F1702">
        <w:rPr>
          <w:rFonts w:ascii="Calibri Light" w:hAnsi="Calibri Light"/>
          <w:color w:val="000000" w:themeColor="text1"/>
          <w:sz w:val="32"/>
          <w:szCs w:val="32"/>
          <w:lang w:val="it-IT"/>
        </w:rPr>
        <w:t>Conferma di accettazione delle proposte</w:t>
      </w:r>
      <w:r w:rsidRPr="0029396A">
        <w:rPr>
          <w:color w:val="000000" w:themeColor="text1"/>
          <w:sz w:val="32"/>
          <w:szCs w:val="32"/>
          <w:lang w:val="it-IT"/>
        </w:rPr>
        <w:t xml:space="preserve">: </w:t>
      </w:r>
      <w:r w:rsidRPr="005F1702">
        <w:rPr>
          <w:rFonts w:ascii="Calibri Light" w:hAnsi="Calibri Light"/>
          <w:b/>
          <w:color w:val="000000" w:themeColor="text1"/>
          <w:sz w:val="32"/>
          <w:szCs w:val="32"/>
          <w:lang w:val="it-IT"/>
        </w:rPr>
        <w:t>3</w:t>
      </w:r>
      <w:r w:rsidR="0029396A" w:rsidRPr="005F1702">
        <w:rPr>
          <w:rFonts w:ascii="Calibri Light" w:hAnsi="Calibri Light"/>
          <w:b/>
          <w:color w:val="000000" w:themeColor="text1"/>
          <w:sz w:val="32"/>
          <w:szCs w:val="32"/>
          <w:lang w:val="it-IT"/>
        </w:rPr>
        <w:t xml:space="preserve">0 aprile </w:t>
      </w:r>
      <w:r w:rsidRPr="005F1702">
        <w:rPr>
          <w:rFonts w:ascii="Calibri Light" w:hAnsi="Calibri Light"/>
          <w:b/>
          <w:color w:val="000000" w:themeColor="text1"/>
          <w:sz w:val="32"/>
          <w:szCs w:val="32"/>
          <w:lang w:val="it-IT"/>
        </w:rPr>
        <w:t>2018</w:t>
      </w:r>
    </w:p>
    <w:p w:rsidR="0029396A" w:rsidRPr="00EA44A1" w:rsidRDefault="001F6BC9" w:rsidP="00EA44A1">
      <w:pPr>
        <w:spacing w:line="240" w:lineRule="auto"/>
        <w:jc w:val="both"/>
        <w:rPr>
          <w:color w:val="000000" w:themeColor="text1"/>
          <w:sz w:val="32"/>
          <w:szCs w:val="32"/>
          <w:lang w:val="it-IT"/>
        </w:rPr>
      </w:pPr>
      <w:r w:rsidRPr="00EA44A1">
        <w:rPr>
          <w:rFonts w:ascii="Calibri Light" w:hAnsi="Calibri Light"/>
          <w:b/>
          <w:color w:val="000000" w:themeColor="text1"/>
          <w:sz w:val="32"/>
          <w:szCs w:val="32"/>
          <w:lang w:val="it-IT"/>
        </w:rPr>
        <w:t>Date convegno</w:t>
      </w:r>
      <w:r w:rsidRPr="0029396A">
        <w:rPr>
          <w:color w:val="000000" w:themeColor="text1"/>
          <w:sz w:val="32"/>
          <w:szCs w:val="32"/>
          <w:lang w:val="it-IT"/>
        </w:rPr>
        <w:t>: 27-29 novembre 2018 presso l’Università dell’Ovest di Timisoara, Romania</w:t>
      </w:r>
    </w:p>
    <w:p w:rsidR="001F6BC9" w:rsidRPr="0029396A" w:rsidRDefault="001F6BC9" w:rsidP="001F6BC9">
      <w:pPr>
        <w:spacing w:line="240" w:lineRule="auto"/>
        <w:jc w:val="both"/>
        <w:outlineLvl w:val="0"/>
        <w:rPr>
          <w:rFonts w:ascii="Calibri Light" w:hAnsi="Calibri Light" w:cs="Calibri Light"/>
          <w:bCs/>
          <w:color w:val="000000" w:themeColor="text1"/>
          <w:sz w:val="32"/>
          <w:szCs w:val="32"/>
          <w:lang w:val="it-IT"/>
        </w:rPr>
      </w:pPr>
      <w:r w:rsidRPr="00EA44A1">
        <w:rPr>
          <w:rFonts w:ascii="Calibri Light" w:hAnsi="Calibri Light" w:cs="Calibri Light"/>
          <w:b/>
          <w:bCs/>
          <w:color w:val="000000" w:themeColor="text1"/>
          <w:sz w:val="32"/>
          <w:szCs w:val="32"/>
          <w:lang w:val="it-IT"/>
        </w:rPr>
        <w:t>Quota d’iscrizione</w:t>
      </w:r>
      <w:r w:rsidRPr="0029396A">
        <w:rPr>
          <w:rFonts w:ascii="Calibri Light" w:hAnsi="Calibri Light" w:cs="Calibri Light"/>
          <w:bCs/>
          <w:color w:val="000000" w:themeColor="text1"/>
          <w:sz w:val="32"/>
          <w:szCs w:val="32"/>
          <w:lang w:val="it-IT"/>
        </w:rPr>
        <w:t>: 50 euro</w:t>
      </w:r>
    </w:p>
    <w:p w:rsidR="001F6BC9" w:rsidRPr="00EA44A1" w:rsidRDefault="001F6BC9" w:rsidP="00EA44A1">
      <w:pPr>
        <w:spacing w:line="240" w:lineRule="auto"/>
        <w:jc w:val="both"/>
        <w:outlineLvl w:val="0"/>
        <w:rPr>
          <w:rFonts w:ascii="Calibri Light" w:hAnsi="Calibri Light" w:cs="Calibri Light"/>
          <w:bCs/>
          <w:color w:val="000000" w:themeColor="text1"/>
          <w:sz w:val="32"/>
          <w:szCs w:val="32"/>
          <w:lang w:val="it-IT"/>
        </w:rPr>
      </w:pPr>
      <w:r w:rsidRPr="0029396A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>Spese di viaggio e alloggio a carico dei partecipanti.</w:t>
      </w:r>
    </w:p>
    <w:p w:rsidR="001F6BC9" w:rsidRPr="0029396A" w:rsidRDefault="0029396A" w:rsidP="0029396A">
      <w:pPr>
        <w:spacing w:line="240" w:lineRule="auto"/>
        <w:jc w:val="both"/>
        <w:outlineLvl w:val="0"/>
        <w:rPr>
          <w:rFonts w:ascii="Calibri Light" w:hAnsi="Calibri Light" w:cs="Calibri Light"/>
          <w:b/>
          <w:bCs/>
          <w:color w:val="FF0000"/>
          <w:sz w:val="32"/>
          <w:szCs w:val="32"/>
          <w:lang w:val="it-IT"/>
        </w:rPr>
      </w:pPr>
      <w:r>
        <w:rPr>
          <w:rFonts w:ascii="Calibri Light" w:hAnsi="Calibri Light" w:cs="Calibri Light"/>
          <w:b/>
          <w:bCs/>
          <w:sz w:val="32"/>
          <w:szCs w:val="32"/>
          <w:lang w:val="it-IT"/>
        </w:rPr>
        <w:t xml:space="preserve"> </w:t>
      </w:r>
      <w:r w:rsidR="001F6BC9" w:rsidRPr="0029396A">
        <w:rPr>
          <w:rFonts w:ascii="Calibri Light" w:hAnsi="Calibri Light" w:cs="Calibri Light"/>
          <w:b/>
          <w:bCs/>
          <w:color w:val="000000" w:themeColor="text1"/>
          <w:sz w:val="32"/>
          <w:szCs w:val="32"/>
          <w:lang w:val="it-IT"/>
        </w:rPr>
        <w:t>Pubblicazione</w:t>
      </w:r>
    </w:p>
    <w:p w:rsidR="0029396A" w:rsidRPr="0029396A" w:rsidRDefault="001F6BC9" w:rsidP="001F6BC9">
      <w:pPr>
        <w:spacing w:line="240" w:lineRule="auto"/>
        <w:jc w:val="both"/>
        <w:rPr>
          <w:rFonts w:ascii="Calibri Light" w:hAnsi="Calibri Light" w:cs="Calibri Light"/>
          <w:bCs/>
          <w:color w:val="000000" w:themeColor="text1"/>
          <w:sz w:val="32"/>
          <w:szCs w:val="32"/>
          <w:lang w:val="it-IT"/>
        </w:rPr>
      </w:pPr>
      <w:r w:rsidRPr="0029396A">
        <w:rPr>
          <w:rFonts w:ascii="Calibri Light" w:hAnsi="Calibri Light" w:cs="Calibri Light"/>
          <w:bCs/>
          <w:color w:val="000000" w:themeColor="text1"/>
          <w:sz w:val="32"/>
          <w:szCs w:val="32"/>
          <w:lang w:val="it-IT"/>
        </w:rPr>
        <w:t xml:space="preserve">In seguito alla valutazione del comitato scientifico verranno selezionati i lavori che saranno pubblicati negli Atti del convegno. </w:t>
      </w:r>
    </w:p>
    <w:p w:rsidR="001F6BC9" w:rsidRDefault="001F6BC9" w:rsidP="001F6BC9">
      <w:pPr>
        <w:spacing w:line="240" w:lineRule="auto"/>
        <w:jc w:val="both"/>
        <w:rPr>
          <w:rStyle w:val="Hyperlink"/>
          <w:rFonts w:ascii="Calibri Light" w:hAnsi="Calibri Light" w:cs="Calibri Light"/>
          <w:color w:val="000000" w:themeColor="text1"/>
          <w:sz w:val="32"/>
          <w:szCs w:val="32"/>
          <w:lang w:val="it-IT"/>
        </w:rPr>
      </w:pPr>
      <w:r w:rsidRPr="0029396A">
        <w:rPr>
          <w:rFonts w:ascii="Calibri Light" w:hAnsi="Calibri Light" w:cs="Calibri Light"/>
          <w:b/>
          <w:color w:val="000000" w:themeColor="text1"/>
          <w:sz w:val="32"/>
          <w:szCs w:val="32"/>
          <w:lang w:val="it-IT"/>
        </w:rPr>
        <w:t>Informazioni ulteriori</w:t>
      </w:r>
      <w:r w:rsidRPr="0029396A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 xml:space="preserve"> saranno disponibili sul sito </w:t>
      </w:r>
      <w:r w:rsidR="0012017A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 xml:space="preserve">e </w:t>
      </w:r>
      <w:r w:rsidRPr="0029396A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 xml:space="preserve">sulla pagina Facebook del </w:t>
      </w:r>
      <w:r w:rsidRPr="00C24542">
        <w:rPr>
          <w:rFonts w:ascii="Calibri Light" w:hAnsi="Calibri Light" w:cs="Calibri Light"/>
          <w:i/>
          <w:color w:val="000000" w:themeColor="text1"/>
          <w:sz w:val="32"/>
          <w:szCs w:val="32"/>
          <w:lang w:val="it-IT"/>
        </w:rPr>
        <w:t>Centro di Studi ISTTRAROM-Translationes</w:t>
      </w:r>
      <w:r w:rsidRPr="0029396A"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  <w:t xml:space="preserve">: http://www.translationes.uvt.ro/; </w:t>
      </w:r>
      <w:hyperlink r:id="rId14" w:history="1">
        <w:r w:rsidRPr="0029396A">
          <w:rPr>
            <w:rStyle w:val="Hyperlink"/>
            <w:rFonts w:ascii="Calibri Light" w:hAnsi="Calibri Light" w:cs="Calibri Light"/>
            <w:color w:val="000000" w:themeColor="text1"/>
            <w:sz w:val="32"/>
            <w:szCs w:val="32"/>
            <w:lang w:val="it-IT"/>
          </w:rPr>
          <w:t>https://www.facebook.com/IsttraromTranslationes</w:t>
        </w:r>
      </w:hyperlink>
    </w:p>
    <w:p w:rsidR="0012017A" w:rsidRDefault="00ED3968" w:rsidP="001F6BC9">
      <w:pPr>
        <w:spacing w:line="240" w:lineRule="auto"/>
        <w:jc w:val="both"/>
        <w:rPr>
          <w:color w:val="222222"/>
          <w:sz w:val="19"/>
          <w:szCs w:val="19"/>
          <w:shd w:val="clear" w:color="auto" w:fill="FFFFFF"/>
          <w:lang w:val="it-IT"/>
        </w:rPr>
      </w:pPr>
      <w:r>
        <w:rPr>
          <w:rStyle w:val="Hyperlink"/>
          <w:rFonts w:ascii="Calibri Light" w:hAnsi="Calibri Light" w:cs="Calibri Light"/>
          <w:color w:val="000000" w:themeColor="text1"/>
          <w:sz w:val="32"/>
          <w:szCs w:val="32"/>
          <w:u w:val="none"/>
          <w:lang w:val="it-IT"/>
        </w:rPr>
        <w:t>n</w:t>
      </w:r>
      <w:r w:rsidR="0012017A" w:rsidRPr="0012017A">
        <w:rPr>
          <w:rStyle w:val="Hyperlink"/>
          <w:rFonts w:ascii="Calibri Light" w:hAnsi="Calibri Light" w:cs="Calibri Light"/>
          <w:color w:val="000000" w:themeColor="text1"/>
          <w:sz w:val="32"/>
          <w:szCs w:val="32"/>
          <w:u w:val="none"/>
          <w:lang w:val="it-IT"/>
        </w:rPr>
        <w:t>onché sul sito del convegno</w:t>
      </w:r>
      <w:r w:rsidR="0012017A">
        <w:rPr>
          <w:rStyle w:val="Hyperlink"/>
          <w:rFonts w:ascii="Calibri Light" w:hAnsi="Calibri Light" w:cs="Calibri Light"/>
          <w:color w:val="000000" w:themeColor="text1"/>
          <w:sz w:val="32"/>
          <w:szCs w:val="32"/>
          <w:u w:val="none"/>
          <w:lang w:val="it-IT"/>
        </w:rPr>
        <w:t xml:space="preserve"> </w:t>
      </w:r>
      <w:r w:rsidR="0012017A" w:rsidRPr="0012017A">
        <w:rPr>
          <w:color w:val="222222"/>
          <w:sz w:val="19"/>
          <w:szCs w:val="19"/>
          <w:shd w:val="clear" w:color="auto" w:fill="FFFFFF"/>
          <w:lang w:val="it-IT"/>
        </w:rPr>
        <w:t> </w:t>
      </w:r>
    </w:p>
    <w:p w:rsidR="0012017A" w:rsidRPr="0012017A" w:rsidRDefault="00C94722" w:rsidP="001F6BC9">
      <w:pPr>
        <w:spacing w:line="240" w:lineRule="auto"/>
        <w:jc w:val="both"/>
        <w:rPr>
          <w:rStyle w:val="Hyperlink"/>
          <w:rFonts w:ascii="Calibri Light" w:hAnsi="Calibri Light" w:cs="Calibri Light"/>
          <w:color w:val="000000" w:themeColor="text1"/>
          <w:sz w:val="32"/>
          <w:szCs w:val="32"/>
          <w:u w:val="none"/>
          <w:lang w:val="it-IT"/>
        </w:rPr>
      </w:pPr>
      <w:hyperlink r:id="rId15" w:tgtFrame="_blank" w:history="1">
        <w:r w:rsidR="0012017A" w:rsidRPr="0012017A">
          <w:rPr>
            <w:rStyle w:val="Hyperlink"/>
            <w:rFonts w:ascii="Calibri Light" w:hAnsi="Calibri Light"/>
            <w:color w:val="1155CC"/>
            <w:sz w:val="32"/>
            <w:szCs w:val="32"/>
            <w:shd w:val="clear" w:color="auto" w:fill="FFFFFF"/>
            <w:lang w:val="it-IT"/>
          </w:rPr>
          <w:t>https://colloquium.isttrarom. uvt.ro/</w:t>
        </w:r>
      </w:hyperlink>
    </w:p>
    <w:p w:rsidR="0012017A" w:rsidRPr="0029396A" w:rsidRDefault="0012017A" w:rsidP="001F6BC9">
      <w:pPr>
        <w:spacing w:line="240" w:lineRule="auto"/>
        <w:jc w:val="both"/>
        <w:rPr>
          <w:rFonts w:ascii="Calibri Light" w:hAnsi="Calibri Light" w:cs="Calibri Light"/>
          <w:color w:val="000000" w:themeColor="text1"/>
          <w:sz w:val="32"/>
          <w:szCs w:val="32"/>
          <w:lang w:val="it-IT"/>
        </w:rPr>
      </w:pP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</w:p>
    <w:p w:rsidR="001F6BC9" w:rsidRPr="001F6BC9" w:rsidRDefault="001F6BC9" w:rsidP="001F6BC9">
      <w:pPr>
        <w:spacing w:line="240" w:lineRule="auto"/>
        <w:jc w:val="both"/>
        <w:rPr>
          <w:rFonts w:ascii="Calibri Light" w:hAnsi="Calibri Light" w:cs="Calibri Light"/>
          <w:sz w:val="32"/>
          <w:szCs w:val="32"/>
          <w:lang w:val="it-IT"/>
        </w:rPr>
      </w:pPr>
    </w:p>
    <w:p w:rsidR="00F01C60" w:rsidRPr="001F6BC9" w:rsidRDefault="00F01C60">
      <w:pPr>
        <w:rPr>
          <w:lang w:val="it-IT"/>
        </w:rPr>
      </w:pPr>
    </w:p>
    <w:sectPr w:rsidR="00F01C60" w:rsidRPr="001F6BC9" w:rsidSect="00CE1A38">
      <w:headerReference w:type="default" r:id="rId1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722" w:rsidRDefault="00C94722" w:rsidP="001F6BC9">
      <w:pPr>
        <w:spacing w:after="0" w:line="240" w:lineRule="auto"/>
      </w:pPr>
      <w:r>
        <w:separator/>
      </w:r>
    </w:p>
  </w:endnote>
  <w:endnote w:type="continuationSeparator" w:id="0">
    <w:p w:rsidR="00C94722" w:rsidRDefault="00C94722" w:rsidP="001F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722" w:rsidRDefault="00C94722" w:rsidP="001F6BC9">
      <w:pPr>
        <w:spacing w:after="0" w:line="240" w:lineRule="auto"/>
      </w:pPr>
      <w:r>
        <w:separator/>
      </w:r>
    </w:p>
  </w:footnote>
  <w:footnote w:type="continuationSeparator" w:id="0">
    <w:p w:rsidR="00C94722" w:rsidRDefault="00C94722" w:rsidP="001F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3BE" w:rsidRDefault="00F01C60">
    <w:pPr>
      <w:pStyle w:val="Kopfzeile"/>
      <w:tabs>
        <w:tab w:val="clear" w:pos="9072"/>
      </w:tabs>
      <w:rPr>
        <w:noProof/>
        <w:lang w:val="en-US"/>
      </w:rPr>
    </w:pPr>
    <w:r>
      <w:rPr>
        <w:noProof/>
        <w:lang w:val="en-US"/>
      </w:rPr>
      <w:drawing>
        <wp:inline distT="0" distB="0" distL="0" distR="0">
          <wp:extent cx="1362075" cy="428625"/>
          <wp:effectExtent l="0" t="0" r="9525" b="9525"/>
          <wp:docPr id="1" name="Picture 17" descr="http://www.uvt.ro/res/img/logo.260213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ttp://www.uvt.ro/res/img/logo.260213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noProof/>
        <w:lang w:val="en-US"/>
      </w:rPr>
      <w:drawing>
        <wp:inline distT="0" distB="0" distL="0" distR="0">
          <wp:extent cx="790575" cy="581025"/>
          <wp:effectExtent l="0" t="0" r="9525" b="9525"/>
          <wp:docPr id="2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14" b="7906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drawing>
        <wp:inline distT="0" distB="0" distL="0" distR="0">
          <wp:extent cx="504825" cy="438150"/>
          <wp:effectExtent l="0" t="0" r="9525" b="0"/>
          <wp:docPr id="3" name="Picture 19" descr="facultatea de litere, istorie si teolog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acultatea de litere, istorie si teologie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23BE" w:rsidRDefault="00C94722">
    <w:pPr>
      <w:pStyle w:val="Kopfzeile"/>
      <w:tabs>
        <w:tab w:val="clear" w:pos="9072"/>
      </w:tabs>
      <w:rPr>
        <w:noProof/>
        <w:lang w:val="en-US"/>
      </w:rPr>
    </w:pPr>
  </w:p>
  <w:p w:rsidR="003E23BE" w:rsidRDefault="00C94722">
    <w:pPr>
      <w:pStyle w:val="Kopfzeile"/>
      <w:tabs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C9"/>
    <w:rsid w:val="000722C5"/>
    <w:rsid w:val="0012017A"/>
    <w:rsid w:val="001562E7"/>
    <w:rsid w:val="001C7263"/>
    <w:rsid w:val="001F6BC9"/>
    <w:rsid w:val="0029396A"/>
    <w:rsid w:val="00406BB5"/>
    <w:rsid w:val="0047451D"/>
    <w:rsid w:val="005320C8"/>
    <w:rsid w:val="00571869"/>
    <w:rsid w:val="005F1702"/>
    <w:rsid w:val="006A0046"/>
    <w:rsid w:val="006C4071"/>
    <w:rsid w:val="007178C2"/>
    <w:rsid w:val="00770538"/>
    <w:rsid w:val="0091434B"/>
    <w:rsid w:val="00957E0A"/>
    <w:rsid w:val="009A4703"/>
    <w:rsid w:val="00A5767B"/>
    <w:rsid w:val="00A60382"/>
    <w:rsid w:val="00B12BF5"/>
    <w:rsid w:val="00B406DE"/>
    <w:rsid w:val="00C24542"/>
    <w:rsid w:val="00C548D5"/>
    <w:rsid w:val="00C94722"/>
    <w:rsid w:val="00D27A42"/>
    <w:rsid w:val="00D32A6B"/>
    <w:rsid w:val="00D517AF"/>
    <w:rsid w:val="00D76CA3"/>
    <w:rsid w:val="00DE69CA"/>
    <w:rsid w:val="00E81959"/>
    <w:rsid w:val="00EA44A1"/>
    <w:rsid w:val="00ED3968"/>
    <w:rsid w:val="00F00146"/>
    <w:rsid w:val="00F01C60"/>
    <w:rsid w:val="00FD0E95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C808B-70AC-42EB-98D1-CF42B7B9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F6BC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 w:val="ro-RO"/>
    </w:rPr>
  </w:style>
  <w:style w:type="character" w:customStyle="1" w:styleId="KopfzeileZchn">
    <w:name w:val="Kopfzeile Zchn"/>
    <w:basedOn w:val="Absatz-Standardschriftart"/>
    <w:link w:val="Kopfzeile"/>
    <w:uiPriority w:val="99"/>
    <w:rsid w:val="001F6BC9"/>
    <w:rPr>
      <w:rFonts w:ascii="Times New Roman" w:eastAsia="Calibri" w:hAnsi="Times New Roman" w:cs="Times New Roman"/>
      <w:sz w:val="24"/>
      <w:lang w:val="ro-RO"/>
    </w:rPr>
  </w:style>
  <w:style w:type="character" w:styleId="Hyperlink">
    <w:name w:val="Hyperlink"/>
    <w:uiPriority w:val="99"/>
    <w:rsid w:val="001F6BC9"/>
    <w:rPr>
      <w:rFonts w:cs="Times New Roman"/>
      <w:color w:val="0563C1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1F6B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o-RO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F6BC9"/>
    <w:rPr>
      <w:rFonts w:ascii="Times New Roman" w:eastAsia="Calibri" w:hAnsi="Times New Roman" w:cs="Times New Roman"/>
      <w:sz w:val="20"/>
      <w:szCs w:val="20"/>
      <w:lang w:val="ro-RO"/>
    </w:rPr>
  </w:style>
  <w:style w:type="character" w:styleId="Funotenzeichen">
    <w:name w:val="footnote reference"/>
    <w:uiPriority w:val="99"/>
    <w:semiHidden/>
    <w:rsid w:val="001F6BC9"/>
    <w:rPr>
      <w:rFonts w:cs="Times New Roman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6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olloquiumTSR2018@gmail.com" TargetMode="External"/><Relationship Id="rId13" Type="http://schemas.openxmlformats.org/officeDocument/2006/relationships/hyperlink" Target="mailto:victoria.vleja@e-uvt.r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colloquiumTSR2018@gmail.com" TargetMode="External"/><Relationship Id="rId12" Type="http://schemas.openxmlformats.org/officeDocument/2006/relationships/hyperlink" Target="mailto:iulia.cosma@e-uvt.r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it.wikipedia.org/wiki/Copenhagen_Business_School" TargetMode="External"/><Relationship Id="rId11" Type="http://schemas.openxmlformats.org/officeDocument/2006/relationships/hyperlink" Target="mailto:ileana.eiben@e-uvt.ro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olloquium.isttrarom.uvt.ro/" TargetMode="External"/><Relationship Id="rId10" Type="http://schemas.openxmlformats.org/officeDocument/2006/relationships/hyperlink" Target="mailto:loredana.punga@e-uvt.r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rla.lupsan@e-uvt.ro" TargetMode="External"/><Relationship Id="rId14" Type="http://schemas.openxmlformats.org/officeDocument/2006/relationships/hyperlink" Target="https://www.facebook.com/IsttraromTranslation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1373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Enrico</cp:lastModifiedBy>
  <cp:revision>2</cp:revision>
  <dcterms:created xsi:type="dcterms:W3CDTF">2018-03-23T19:16:00Z</dcterms:created>
  <dcterms:modified xsi:type="dcterms:W3CDTF">2018-03-23T19:16:00Z</dcterms:modified>
</cp:coreProperties>
</file>