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62A" w:rsidRPr="001C2DB1" w:rsidRDefault="00CB762A">
      <w:pPr>
        <w:jc w:val="both"/>
        <w:rPr>
          <w:rFonts w:cs="Arial"/>
          <w:b/>
          <w:color w:val="000000"/>
        </w:rPr>
      </w:pPr>
      <w:bookmarkStart w:id="0" w:name="_GoBack"/>
      <w:bookmarkEnd w:id="0"/>
    </w:p>
    <w:p w:rsidR="00314ADE" w:rsidRPr="001C2DB1" w:rsidRDefault="00314ADE">
      <w:pPr>
        <w:jc w:val="both"/>
        <w:rPr>
          <w:rFonts w:cs="Arial"/>
          <w:b/>
          <w:color w:val="000000"/>
        </w:rPr>
      </w:pPr>
    </w:p>
    <w:p w:rsidR="008E5D95" w:rsidRPr="001C2DB1" w:rsidRDefault="008E5D95">
      <w:pPr>
        <w:jc w:val="both"/>
        <w:rPr>
          <w:rFonts w:cs="Arial"/>
          <w:b/>
          <w:color w:val="000000"/>
        </w:rPr>
      </w:pPr>
    </w:p>
    <w:p w:rsidR="00F810F7" w:rsidRPr="001C2DB1" w:rsidRDefault="00F810F7">
      <w:pPr>
        <w:jc w:val="both"/>
        <w:rPr>
          <w:rFonts w:cs="Arial"/>
          <w:b/>
          <w:color w:val="000000"/>
        </w:rPr>
      </w:pPr>
    </w:p>
    <w:p w:rsidR="00F810F7" w:rsidRPr="001C2DB1" w:rsidRDefault="00F810F7">
      <w:pPr>
        <w:jc w:val="both"/>
        <w:rPr>
          <w:rFonts w:cs="Arial"/>
          <w:b/>
          <w:color w:val="000000"/>
        </w:rPr>
      </w:pPr>
    </w:p>
    <w:p w:rsidR="00327B93" w:rsidRPr="001C2DB1" w:rsidRDefault="00327B93">
      <w:pPr>
        <w:jc w:val="both"/>
        <w:rPr>
          <w:rFonts w:cs="Arial"/>
          <w:b/>
          <w:color w:val="000000"/>
        </w:rPr>
      </w:pPr>
    </w:p>
    <w:p w:rsidR="00327B93" w:rsidRPr="001C2DB1" w:rsidRDefault="00327B93">
      <w:pPr>
        <w:jc w:val="both"/>
        <w:rPr>
          <w:rFonts w:cs="Arial"/>
          <w:b/>
          <w:color w:val="000000"/>
        </w:rPr>
      </w:pPr>
    </w:p>
    <w:p w:rsidR="005B297F" w:rsidRPr="001C2DB1" w:rsidRDefault="00FE0F85">
      <w:pPr>
        <w:jc w:val="center"/>
        <w:rPr>
          <w:rFonts w:cs="Arial"/>
          <w:b/>
          <w:color w:val="000000"/>
        </w:rPr>
      </w:pPr>
      <w:r w:rsidRPr="00FE0F85">
        <w:rPr>
          <w:rFonts w:cs="Arial"/>
          <w:b/>
          <w:color w:val="000000"/>
        </w:rPr>
        <w:t>VALUTAZIONE DEI RISCHI CONNESSI ALLA ATTIVITA’ LAVORATIVA E DIDATTICA SVOLTA NELL</w:t>
      </w:r>
      <w:r w:rsidR="00F25192">
        <w:rPr>
          <w:rFonts w:cs="Arial"/>
          <w:b/>
          <w:color w:val="000000"/>
        </w:rPr>
        <w:t xml:space="preserve">A SEDE DEL </w:t>
      </w:r>
      <w:proofErr w:type="spellStart"/>
      <w:r w:rsidR="00F25192">
        <w:rPr>
          <w:rFonts w:cs="Arial"/>
          <w:b/>
          <w:color w:val="000000"/>
        </w:rPr>
        <w:t>C.P.I.A.</w:t>
      </w:r>
      <w:proofErr w:type="spellEnd"/>
      <w:r w:rsidR="00F25192">
        <w:rPr>
          <w:rFonts w:cs="Arial"/>
          <w:b/>
          <w:color w:val="000000"/>
        </w:rPr>
        <w:t xml:space="preserve"> IN </w:t>
      </w:r>
      <w:r>
        <w:rPr>
          <w:rFonts w:cs="Arial"/>
          <w:b/>
          <w:color w:val="000000"/>
        </w:rPr>
        <w:t xml:space="preserve">VIA GALILEO GALILEI, 46 </w:t>
      </w:r>
      <w:r w:rsidR="00F25192">
        <w:rPr>
          <w:rFonts w:cs="Arial"/>
          <w:b/>
          <w:color w:val="000000"/>
        </w:rPr>
        <w:t>–</w:t>
      </w:r>
      <w:r>
        <w:rPr>
          <w:rFonts w:cs="Arial"/>
          <w:b/>
          <w:color w:val="000000"/>
        </w:rPr>
        <w:t xml:space="preserve"> BRESCIA</w:t>
      </w:r>
      <w:r w:rsidR="00F25192">
        <w:rPr>
          <w:rFonts w:cs="Arial"/>
          <w:b/>
          <w:color w:val="000000"/>
        </w:rPr>
        <w:t xml:space="preserve"> </w:t>
      </w:r>
      <w:r>
        <w:rPr>
          <w:rFonts w:cs="Arial"/>
          <w:b/>
          <w:color w:val="000000"/>
        </w:rPr>
        <w:t>E</w:t>
      </w:r>
      <w:r w:rsidR="00F25192">
        <w:rPr>
          <w:rFonts w:cs="Arial"/>
          <w:b/>
          <w:color w:val="000000"/>
        </w:rPr>
        <w:t xml:space="preserve"> </w:t>
      </w:r>
      <w:r w:rsidR="005B297F" w:rsidRPr="001C2DB1">
        <w:rPr>
          <w:rFonts w:cs="Arial"/>
          <w:b/>
          <w:color w:val="000000"/>
        </w:rPr>
        <w:t xml:space="preserve">ADEMPIMENTI A CARICO DEL DIRIGENTE SCOLASTICO </w:t>
      </w:r>
    </w:p>
    <w:p w:rsidR="00314ADE" w:rsidRPr="001C2DB1" w:rsidRDefault="00314ADE">
      <w:pPr>
        <w:jc w:val="center"/>
        <w:rPr>
          <w:rFonts w:cs="Arial"/>
          <w:b/>
          <w:color w:val="000000"/>
        </w:rPr>
      </w:pPr>
    </w:p>
    <w:p w:rsidR="00314ADE" w:rsidRPr="001C2DB1" w:rsidRDefault="00314ADE">
      <w:pPr>
        <w:jc w:val="center"/>
        <w:rPr>
          <w:rFonts w:cs="Arial"/>
          <w:b/>
          <w:color w:val="000000"/>
        </w:rPr>
      </w:pPr>
    </w:p>
    <w:p w:rsidR="00314ADE" w:rsidRPr="001C2DB1" w:rsidRDefault="00314ADE">
      <w:pPr>
        <w:jc w:val="center"/>
        <w:rPr>
          <w:rFonts w:cs="Arial"/>
          <w:b/>
          <w:color w:val="000000"/>
        </w:rPr>
      </w:pPr>
    </w:p>
    <w:p w:rsidR="00314ADE" w:rsidRPr="001C2DB1" w:rsidRDefault="00314ADE">
      <w:pPr>
        <w:jc w:val="center"/>
        <w:rPr>
          <w:rFonts w:cs="Arial"/>
          <w:b/>
          <w:color w:val="000000"/>
        </w:rPr>
      </w:pPr>
    </w:p>
    <w:p w:rsidR="008E5D95" w:rsidRPr="001C2DB1" w:rsidRDefault="008E5D95">
      <w:pPr>
        <w:jc w:val="center"/>
        <w:rPr>
          <w:rFonts w:cs="Arial"/>
          <w:b/>
          <w:color w:val="000000"/>
        </w:rPr>
      </w:pPr>
    </w:p>
    <w:p w:rsidR="008E5D95" w:rsidRPr="001C2DB1" w:rsidRDefault="008E5D95">
      <w:pPr>
        <w:jc w:val="center"/>
        <w:rPr>
          <w:rFonts w:cs="Arial"/>
          <w:b/>
          <w:color w:val="000000"/>
        </w:rPr>
      </w:pPr>
    </w:p>
    <w:p w:rsidR="005B297F" w:rsidRPr="001C2DB1" w:rsidRDefault="005B297F">
      <w:pPr>
        <w:jc w:val="center"/>
        <w:rPr>
          <w:rFonts w:cs="Arial"/>
          <w:b/>
          <w:color w:val="000000"/>
        </w:rPr>
      </w:pPr>
    </w:p>
    <w:p w:rsidR="00314ADE" w:rsidRDefault="00314ADE">
      <w:pPr>
        <w:rPr>
          <w:rFonts w:cs="Arial"/>
          <w:b/>
          <w:color w:val="000000"/>
        </w:rPr>
      </w:pPr>
    </w:p>
    <w:p w:rsidR="00FB5D98" w:rsidRDefault="00FB5D98">
      <w:pPr>
        <w:rPr>
          <w:rFonts w:cs="Arial"/>
          <w:b/>
          <w:color w:val="000000"/>
        </w:rPr>
      </w:pPr>
    </w:p>
    <w:p w:rsidR="00FB5D98" w:rsidRPr="001C2DB1" w:rsidRDefault="00FB5D98">
      <w:pPr>
        <w:rPr>
          <w:rFonts w:cs="Arial"/>
          <w:b/>
          <w:color w:val="000000"/>
        </w:rPr>
      </w:pPr>
    </w:p>
    <w:tbl>
      <w:tblPr>
        <w:tblW w:w="0" w:type="auto"/>
        <w:tblInd w:w="41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2268"/>
        <w:gridCol w:w="2623"/>
      </w:tblGrid>
      <w:tr w:rsidR="00314ADE" w:rsidRPr="001C2DB1" w:rsidTr="007E63A3">
        <w:trPr>
          <w:trHeight w:hRule="exact" w:val="351"/>
        </w:trPr>
        <w:tc>
          <w:tcPr>
            <w:tcW w:w="2268" w:type="dxa"/>
          </w:tcPr>
          <w:p w:rsidR="00314ADE" w:rsidRPr="001C2DB1" w:rsidRDefault="00F25192" w:rsidP="00F25192">
            <w:pPr>
              <w:pStyle w:val="titoloprocedura"/>
              <w:ind w:right="0"/>
              <w:rPr>
                <w:rFonts w:ascii="Arial" w:hAnsi="Arial" w:cs="Arial"/>
                <w:b w:val="0"/>
                <w:color w:val="000000"/>
                <w:u w:val="none"/>
              </w:rPr>
            </w:pPr>
            <w:r>
              <w:rPr>
                <w:rFonts w:ascii="Arial" w:hAnsi="Arial" w:cs="Arial"/>
                <w:b w:val="0"/>
                <w:color w:val="000000"/>
                <w:u w:val="none"/>
              </w:rPr>
              <w:t>26</w:t>
            </w:r>
            <w:r w:rsidR="00455AC2">
              <w:rPr>
                <w:rFonts w:ascii="Arial" w:hAnsi="Arial" w:cs="Arial"/>
                <w:b w:val="0"/>
                <w:color w:val="000000"/>
                <w:u w:val="none"/>
              </w:rPr>
              <w:t>/</w:t>
            </w:r>
            <w:r w:rsidR="00611D6B">
              <w:rPr>
                <w:rFonts w:ascii="Arial" w:hAnsi="Arial" w:cs="Arial"/>
                <w:b w:val="0"/>
                <w:color w:val="000000"/>
                <w:u w:val="none"/>
              </w:rPr>
              <w:t>0</w:t>
            </w:r>
            <w:r>
              <w:rPr>
                <w:rFonts w:ascii="Arial" w:hAnsi="Arial" w:cs="Arial"/>
                <w:b w:val="0"/>
                <w:color w:val="000000"/>
                <w:u w:val="none"/>
              </w:rPr>
              <w:t>2</w:t>
            </w:r>
            <w:r w:rsidR="00455AC2">
              <w:rPr>
                <w:rFonts w:ascii="Arial" w:hAnsi="Arial" w:cs="Arial"/>
                <w:b w:val="0"/>
                <w:color w:val="000000"/>
                <w:u w:val="none"/>
              </w:rPr>
              <w:t>/201</w:t>
            </w:r>
            <w:r>
              <w:rPr>
                <w:rFonts w:ascii="Arial" w:hAnsi="Arial" w:cs="Arial"/>
                <w:b w:val="0"/>
                <w:color w:val="000000"/>
                <w:u w:val="none"/>
              </w:rPr>
              <w:t>8</w:t>
            </w:r>
          </w:p>
        </w:tc>
        <w:tc>
          <w:tcPr>
            <w:tcW w:w="2623" w:type="dxa"/>
          </w:tcPr>
          <w:p w:rsidR="00314ADE" w:rsidRPr="001C2DB1" w:rsidRDefault="00611D6B" w:rsidP="00455AC2">
            <w:pPr>
              <w:pStyle w:val="titoloprocedura"/>
              <w:ind w:right="0"/>
              <w:rPr>
                <w:rFonts w:ascii="Arial" w:hAnsi="Arial" w:cs="Arial"/>
                <w:b w:val="0"/>
                <w:color w:val="000000"/>
                <w:u w:val="none"/>
              </w:rPr>
            </w:pPr>
            <w:r>
              <w:rPr>
                <w:rFonts w:ascii="Arial" w:hAnsi="Arial" w:cs="Arial"/>
                <w:b w:val="0"/>
                <w:color w:val="000000"/>
                <w:u w:val="none"/>
              </w:rPr>
              <w:t>SCARINZI Roberto</w:t>
            </w:r>
          </w:p>
        </w:tc>
      </w:tr>
      <w:tr w:rsidR="00314ADE" w:rsidRPr="001C2DB1" w:rsidTr="007E63A3">
        <w:trPr>
          <w:trHeight w:hRule="exact" w:val="300"/>
        </w:trPr>
        <w:tc>
          <w:tcPr>
            <w:tcW w:w="2268" w:type="dxa"/>
          </w:tcPr>
          <w:p w:rsidR="00314ADE" w:rsidRPr="001C2DB1" w:rsidRDefault="007E63A3">
            <w:pPr>
              <w:pStyle w:val="titoloprocedura"/>
              <w:ind w:right="0"/>
              <w:rPr>
                <w:rFonts w:ascii="Arial" w:hAnsi="Arial" w:cs="Arial"/>
                <w:color w:val="000000"/>
                <w:u w:val="none"/>
              </w:rPr>
            </w:pPr>
            <w:r>
              <w:rPr>
                <w:rFonts w:ascii="Arial" w:hAnsi="Arial" w:cs="Arial"/>
                <w:color w:val="000000"/>
                <w:u w:val="none"/>
              </w:rPr>
              <w:t>Data Sopralluogo</w:t>
            </w:r>
          </w:p>
          <w:p w:rsidR="00314ADE" w:rsidRPr="001C2DB1" w:rsidRDefault="00314ADE">
            <w:pPr>
              <w:pStyle w:val="titoloprocedura"/>
              <w:ind w:right="0"/>
              <w:rPr>
                <w:rFonts w:ascii="Arial" w:hAnsi="Arial" w:cs="Arial"/>
                <w:color w:val="000000"/>
                <w:u w:val="none"/>
              </w:rPr>
            </w:pPr>
          </w:p>
        </w:tc>
        <w:tc>
          <w:tcPr>
            <w:tcW w:w="2623" w:type="dxa"/>
          </w:tcPr>
          <w:p w:rsidR="00314ADE" w:rsidRPr="001C2DB1" w:rsidRDefault="00314ADE">
            <w:pPr>
              <w:pStyle w:val="titoloprocedura"/>
              <w:ind w:right="0"/>
              <w:rPr>
                <w:rFonts w:ascii="Arial" w:hAnsi="Arial" w:cs="Arial"/>
                <w:color w:val="000000"/>
                <w:u w:val="none"/>
              </w:rPr>
            </w:pPr>
            <w:r w:rsidRPr="001C2DB1">
              <w:rPr>
                <w:rFonts w:ascii="Arial" w:hAnsi="Arial" w:cs="Arial"/>
                <w:color w:val="000000"/>
                <w:u w:val="none"/>
              </w:rPr>
              <w:t>Elaboratore</w:t>
            </w:r>
          </w:p>
        </w:tc>
      </w:tr>
    </w:tbl>
    <w:p w:rsidR="00314ADE" w:rsidRPr="001C2DB1" w:rsidRDefault="00314ADE">
      <w:pPr>
        <w:jc w:val="center"/>
        <w:rPr>
          <w:rFonts w:cs="Arial"/>
          <w:b/>
          <w:color w:val="000000"/>
        </w:rPr>
      </w:pPr>
    </w:p>
    <w:p w:rsidR="00314ADE" w:rsidRPr="001C2DB1" w:rsidRDefault="00314ADE">
      <w:pPr>
        <w:jc w:val="right"/>
        <w:rPr>
          <w:rFonts w:cs="Arial"/>
          <w:b/>
          <w:color w:val="000000"/>
          <w:sz w:val="18"/>
          <w:szCs w:val="18"/>
        </w:rPr>
      </w:pPr>
      <w:r w:rsidRPr="001C2DB1">
        <w:rPr>
          <w:rFonts w:cs="Arial"/>
          <w:b/>
          <w:color w:val="000000"/>
          <w:sz w:val="18"/>
          <w:szCs w:val="18"/>
        </w:rPr>
        <w:t>File:</w:t>
      </w:r>
      <w:fldSimple w:instr=" FILENAME   \* MERGEFORMAT ">
        <w:r w:rsidR="003F2F71" w:rsidRPr="003F2F71">
          <w:rPr>
            <w:rFonts w:cs="Arial"/>
            <w:b/>
            <w:noProof/>
            <w:color w:val="000000"/>
            <w:sz w:val="18"/>
            <w:szCs w:val="18"/>
          </w:rPr>
          <w:t>Rischi_Attività_Adempimenti_Dirigente_Febbraio_2018</w:t>
        </w:r>
      </w:fldSimple>
    </w:p>
    <w:p w:rsidR="00314ADE" w:rsidRPr="001C2DB1" w:rsidRDefault="00314ADE">
      <w:pPr>
        <w:jc w:val="center"/>
        <w:rPr>
          <w:rFonts w:cs="Arial"/>
          <w:b/>
          <w:color w:val="000000"/>
        </w:rPr>
      </w:pPr>
      <w:r w:rsidRPr="001C2DB1">
        <w:rPr>
          <w:rFonts w:cs="Arial"/>
          <w:b/>
          <w:color w:val="000000"/>
        </w:rPr>
        <w:br w:type="page"/>
      </w:r>
    </w:p>
    <w:p w:rsidR="00314ADE" w:rsidRPr="001C2DB1" w:rsidRDefault="00314ADE">
      <w:pPr>
        <w:jc w:val="center"/>
        <w:rPr>
          <w:rFonts w:cs="Arial"/>
          <w:b/>
          <w:color w:val="000000"/>
        </w:rPr>
      </w:pPr>
    </w:p>
    <w:p w:rsidR="00314ADE" w:rsidRPr="001C2DB1" w:rsidRDefault="00314ADE">
      <w:pPr>
        <w:jc w:val="center"/>
        <w:rPr>
          <w:rFonts w:cs="Arial"/>
          <w:b/>
          <w:caps/>
          <w:color w:val="000000"/>
          <w:szCs w:val="24"/>
        </w:rPr>
      </w:pPr>
      <w:r w:rsidRPr="001C2DB1">
        <w:rPr>
          <w:rFonts w:cs="Arial"/>
          <w:b/>
          <w:caps/>
          <w:color w:val="000000"/>
          <w:szCs w:val="24"/>
        </w:rPr>
        <w:t>Revisioni del piano della sicurezza</w:t>
      </w:r>
    </w:p>
    <w:tbl>
      <w:tblPr>
        <w:tblW w:w="98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58"/>
        <w:gridCol w:w="1462"/>
        <w:gridCol w:w="1287"/>
        <w:gridCol w:w="1406"/>
        <w:gridCol w:w="1614"/>
        <w:gridCol w:w="1221"/>
        <w:gridCol w:w="1184"/>
      </w:tblGrid>
      <w:tr w:rsidR="00A72E83" w:rsidRPr="00A61A82" w:rsidTr="003F2F71">
        <w:trPr>
          <w:trHeight w:val="1564"/>
        </w:trPr>
        <w:tc>
          <w:tcPr>
            <w:tcW w:w="1658" w:type="dxa"/>
          </w:tcPr>
          <w:p w:rsidR="00A72E83" w:rsidRPr="00A61A82" w:rsidRDefault="00A72E83" w:rsidP="00A61A82">
            <w:pPr>
              <w:spacing w:before="120" w:after="0"/>
              <w:ind w:firstLine="11"/>
              <w:jc w:val="center"/>
              <w:rPr>
                <w:rFonts w:cs="Arial"/>
                <w:b/>
                <w:color w:val="000000"/>
              </w:rPr>
            </w:pPr>
            <w:r w:rsidRPr="00A61A82">
              <w:rPr>
                <w:rFonts w:cs="Arial"/>
                <w:b/>
                <w:color w:val="000000"/>
              </w:rPr>
              <w:t>Revisione</w:t>
            </w:r>
          </w:p>
          <w:p w:rsidR="00A72E83" w:rsidRPr="00A61A82" w:rsidRDefault="00A72E83" w:rsidP="00A61A82">
            <w:pPr>
              <w:spacing w:after="0"/>
              <w:ind w:firstLine="11"/>
              <w:jc w:val="center"/>
              <w:rPr>
                <w:rFonts w:cs="Arial"/>
                <w:b/>
                <w:color w:val="000000"/>
              </w:rPr>
            </w:pPr>
          </w:p>
          <w:p w:rsidR="00A72E83" w:rsidRPr="00A61A82" w:rsidRDefault="00A72E83" w:rsidP="00A61A82">
            <w:pPr>
              <w:jc w:val="center"/>
              <w:rPr>
                <w:rFonts w:cs="Arial"/>
                <w:b/>
                <w:color w:val="000000"/>
                <w:u w:val="single"/>
              </w:rPr>
            </w:pPr>
            <w:r w:rsidRPr="00A61A82">
              <w:rPr>
                <w:rFonts w:cs="Arial"/>
                <w:b/>
                <w:color w:val="000000"/>
              </w:rPr>
              <w:t>numero</w:t>
            </w:r>
          </w:p>
        </w:tc>
        <w:tc>
          <w:tcPr>
            <w:tcW w:w="1462" w:type="dxa"/>
          </w:tcPr>
          <w:p w:rsidR="00A72E83" w:rsidRPr="00A61A82" w:rsidRDefault="00A72E83" w:rsidP="00A61A82">
            <w:pPr>
              <w:jc w:val="center"/>
              <w:rPr>
                <w:rFonts w:cs="Arial"/>
                <w:b/>
                <w:color w:val="000000"/>
              </w:rPr>
            </w:pPr>
          </w:p>
          <w:p w:rsidR="00A72E83" w:rsidRPr="00A61A82" w:rsidRDefault="00A72E83" w:rsidP="00A61A82">
            <w:pPr>
              <w:jc w:val="center"/>
              <w:rPr>
                <w:rFonts w:cs="Arial"/>
                <w:b/>
                <w:color w:val="000000"/>
                <w:u w:val="single"/>
              </w:rPr>
            </w:pPr>
            <w:r w:rsidRPr="00A61A82">
              <w:rPr>
                <w:rFonts w:cs="Arial"/>
                <w:b/>
                <w:color w:val="000000"/>
              </w:rPr>
              <w:t>Data certa</w:t>
            </w:r>
          </w:p>
        </w:tc>
        <w:tc>
          <w:tcPr>
            <w:tcW w:w="1287" w:type="dxa"/>
          </w:tcPr>
          <w:p w:rsidR="00A72E83" w:rsidRPr="00A61A82" w:rsidRDefault="00A72E83" w:rsidP="00A61A82">
            <w:pPr>
              <w:spacing w:before="60" w:after="0"/>
              <w:jc w:val="center"/>
              <w:rPr>
                <w:rFonts w:cs="Arial"/>
                <w:b/>
                <w:color w:val="000000"/>
              </w:rPr>
            </w:pPr>
            <w:r w:rsidRPr="00A61A82">
              <w:rPr>
                <w:rFonts w:cs="Arial"/>
                <w:b/>
                <w:color w:val="000000"/>
              </w:rPr>
              <w:t>Oggetto</w:t>
            </w:r>
          </w:p>
          <w:p w:rsidR="00A72E83" w:rsidRPr="00A61A82" w:rsidRDefault="00A72E83" w:rsidP="00A61A82">
            <w:pPr>
              <w:spacing w:before="60" w:after="0"/>
              <w:jc w:val="center"/>
              <w:rPr>
                <w:rFonts w:cs="Arial"/>
                <w:b/>
                <w:color w:val="000000"/>
              </w:rPr>
            </w:pPr>
            <w:r w:rsidRPr="00A61A82">
              <w:rPr>
                <w:rFonts w:cs="Arial"/>
                <w:b/>
                <w:color w:val="000000"/>
              </w:rPr>
              <w:t xml:space="preserve"> della</w:t>
            </w:r>
          </w:p>
          <w:p w:rsidR="00A72E83" w:rsidRPr="00A61A82" w:rsidRDefault="00A72E83" w:rsidP="00A61A82">
            <w:pPr>
              <w:jc w:val="center"/>
              <w:rPr>
                <w:rFonts w:cs="Arial"/>
                <w:b/>
                <w:color w:val="000000"/>
                <w:u w:val="single"/>
              </w:rPr>
            </w:pPr>
            <w:r w:rsidRPr="00A61A82">
              <w:rPr>
                <w:rFonts w:cs="Arial"/>
                <w:b/>
                <w:color w:val="000000"/>
              </w:rPr>
              <w:t>revisione</w:t>
            </w:r>
          </w:p>
        </w:tc>
        <w:tc>
          <w:tcPr>
            <w:tcW w:w="1406" w:type="dxa"/>
          </w:tcPr>
          <w:p w:rsidR="00A72E83" w:rsidRPr="00A61A82" w:rsidRDefault="00A72E83" w:rsidP="00A61A82">
            <w:pPr>
              <w:jc w:val="center"/>
              <w:rPr>
                <w:rFonts w:cs="Arial"/>
                <w:b/>
                <w:color w:val="000000"/>
                <w:u w:val="single"/>
              </w:rPr>
            </w:pPr>
            <w:r w:rsidRPr="00A61A82">
              <w:rPr>
                <w:rFonts w:cs="Arial"/>
                <w:b/>
                <w:color w:val="000000"/>
              </w:rPr>
              <w:t>Firma Dirigente scolastico</w:t>
            </w:r>
          </w:p>
        </w:tc>
        <w:tc>
          <w:tcPr>
            <w:tcW w:w="1614" w:type="dxa"/>
          </w:tcPr>
          <w:p w:rsidR="00A72E83" w:rsidRPr="00A61A82" w:rsidRDefault="00A72E83" w:rsidP="00A61A82">
            <w:pPr>
              <w:jc w:val="center"/>
              <w:rPr>
                <w:rFonts w:cs="Arial"/>
                <w:b/>
                <w:color w:val="000000"/>
              </w:rPr>
            </w:pPr>
            <w:r w:rsidRPr="00A61A82">
              <w:rPr>
                <w:rFonts w:cs="Arial"/>
                <w:b/>
                <w:color w:val="000000"/>
              </w:rPr>
              <w:t>Firma Medico Competente</w:t>
            </w:r>
          </w:p>
        </w:tc>
        <w:tc>
          <w:tcPr>
            <w:tcW w:w="1221" w:type="dxa"/>
          </w:tcPr>
          <w:p w:rsidR="00A72E83" w:rsidRPr="00A61A82" w:rsidRDefault="00A72E83" w:rsidP="00A61A82">
            <w:pPr>
              <w:jc w:val="center"/>
              <w:rPr>
                <w:rFonts w:cs="Arial"/>
                <w:b/>
                <w:color w:val="000000"/>
              </w:rPr>
            </w:pPr>
            <w:r w:rsidRPr="00A61A82">
              <w:rPr>
                <w:rFonts w:cs="Arial"/>
                <w:b/>
                <w:color w:val="000000"/>
              </w:rPr>
              <w:t xml:space="preserve">Firma </w:t>
            </w:r>
          </w:p>
          <w:p w:rsidR="00A72E83" w:rsidRPr="00A61A82" w:rsidRDefault="00A72E83" w:rsidP="00A61A82">
            <w:pPr>
              <w:jc w:val="center"/>
              <w:rPr>
                <w:rFonts w:cs="Arial"/>
                <w:b/>
                <w:color w:val="000000"/>
              </w:rPr>
            </w:pPr>
            <w:r w:rsidRPr="00A61A82">
              <w:rPr>
                <w:rFonts w:cs="Arial"/>
                <w:b/>
                <w:color w:val="000000"/>
              </w:rPr>
              <w:t>RLS</w:t>
            </w:r>
          </w:p>
        </w:tc>
        <w:tc>
          <w:tcPr>
            <w:tcW w:w="1184" w:type="dxa"/>
          </w:tcPr>
          <w:p w:rsidR="00A72E83" w:rsidRPr="00A61A82" w:rsidRDefault="00A72E83" w:rsidP="00A61A82">
            <w:pPr>
              <w:jc w:val="center"/>
              <w:rPr>
                <w:rFonts w:cs="Arial"/>
                <w:b/>
                <w:color w:val="000000"/>
              </w:rPr>
            </w:pPr>
            <w:r w:rsidRPr="00A61A82">
              <w:rPr>
                <w:rFonts w:cs="Arial"/>
                <w:b/>
                <w:color w:val="000000"/>
              </w:rPr>
              <w:t>Firma RSPP</w:t>
            </w:r>
          </w:p>
        </w:tc>
      </w:tr>
      <w:tr w:rsidR="00A72E83" w:rsidRPr="00A61A82" w:rsidTr="00A61A82">
        <w:tc>
          <w:tcPr>
            <w:tcW w:w="1658" w:type="dxa"/>
          </w:tcPr>
          <w:p w:rsidR="00A72E83" w:rsidRPr="00A61A82" w:rsidRDefault="003F2F71" w:rsidP="00A61A82">
            <w:pPr>
              <w:jc w:val="center"/>
              <w:rPr>
                <w:rFonts w:cs="Arial"/>
                <w:color w:val="000000"/>
                <w:szCs w:val="24"/>
              </w:rPr>
            </w:pPr>
            <w:r>
              <w:rPr>
                <w:rFonts w:cs="Arial"/>
                <w:color w:val="000000"/>
                <w:szCs w:val="24"/>
              </w:rPr>
              <w:t>4</w:t>
            </w:r>
          </w:p>
        </w:tc>
        <w:tc>
          <w:tcPr>
            <w:tcW w:w="1462" w:type="dxa"/>
          </w:tcPr>
          <w:p w:rsidR="00A72E83" w:rsidRPr="00A61A82" w:rsidRDefault="003F2F71" w:rsidP="003F2F71">
            <w:pPr>
              <w:jc w:val="center"/>
              <w:rPr>
                <w:rFonts w:cs="Arial"/>
                <w:color w:val="000000"/>
                <w:szCs w:val="24"/>
              </w:rPr>
            </w:pPr>
            <w:r>
              <w:rPr>
                <w:rFonts w:cs="Arial"/>
                <w:color w:val="000000"/>
                <w:szCs w:val="24"/>
              </w:rPr>
              <w:t>05</w:t>
            </w:r>
            <w:r w:rsidR="00A72E83" w:rsidRPr="00A61A82">
              <w:rPr>
                <w:rFonts w:cs="Arial"/>
                <w:color w:val="000000"/>
                <w:szCs w:val="24"/>
              </w:rPr>
              <w:t>/</w:t>
            </w:r>
            <w:r>
              <w:rPr>
                <w:rFonts w:cs="Arial"/>
                <w:color w:val="000000"/>
                <w:szCs w:val="24"/>
              </w:rPr>
              <w:t>03</w:t>
            </w:r>
            <w:r w:rsidR="00A72E83" w:rsidRPr="00A61A82">
              <w:rPr>
                <w:rFonts w:cs="Arial"/>
                <w:color w:val="000000"/>
                <w:szCs w:val="24"/>
              </w:rPr>
              <w:t>/20</w:t>
            </w:r>
            <w:r w:rsidR="00957F8C" w:rsidRPr="00A61A82">
              <w:rPr>
                <w:rFonts w:cs="Arial"/>
                <w:color w:val="000000"/>
                <w:szCs w:val="24"/>
              </w:rPr>
              <w:t>1</w:t>
            </w:r>
            <w:r>
              <w:rPr>
                <w:rFonts w:cs="Arial"/>
                <w:color w:val="000000"/>
                <w:szCs w:val="24"/>
              </w:rPr>
              <w:t>8</w:t>
            </w:r>
          </w:p>
        </w:tc>
        <w:tc>
          <w:tcPr>
            <w:tcW w:w="1287" w:type="dxa"/>
          </w:tcPr>
          <w:p w:rsidR="00A72E83" w:rsidRPr="00A61A82" w:rsidRDefault="00A72E83" w:rsidP="00A61A82">
            <w:pPr>
              <w:jc w:val="center"/>
              <w:rPr>
                <w:rFonts w:cs="Arial"/>
                <w:color w:val="000000"/>
                <w:szCs w:val="24"/>
              </w:rPr>
            </w:pPr>
            <w:r w:rsidRPr="00A61A82">
              <w:rPr>
                <w:rFonts w:cs="Arial"/>
                <w:color w:val="000000"/>
                <w:szCs w:val="24"/>
              </w:rPr>
              <w:t xml:space="preserve">Aggiornamento del DVR ai sensi del </w:t>
            </w:r>
            <w:proofErr w:type="spellStart"/>
            <w:r w:rsidRPr="00A61A82">
              <w:rPr>
                <w:rFonts w:cs="Arial"/>
                <w:color w:val="000000"/>
                <w:szCs w:val="24"/>
              </w:rPr>
              <w:t>D.Lgs</w:t>
            </w:r>
            <w:proofErr w:type="spellEnd"/>
            <w:r w:rsidRPr="00A61A82">
              <w:rPr>
                <w:rFonts w:cs="Arial"/>
                <w:color w:val="000000"/>
                <w:szCs w:val="24"/>
              </w:rPr>
              <w:t xml:space="preserve"> 81/08</w:t>
            </w: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611D6B" w:rsidP="00A61A82">
            <w:pPr>
              <w:jc w:val="center"/>
              <w:rPr>
                <w:rFonts w:cs="Arial"/>
                <w:color w:val="000000"/>
                <w:szCs w:val="24"/>
              </w:rPr>
            </w:pPr>
            <w:r w:rsidRPr="00611D6B">
              <w:rPr>
                <w:rFonts w:cs="Arial"/>
                <w:noProof/>
                <w:color w:val="000000"/>
                <w:szCs w:val="24"/>
              </w:rPr>
              <w:drawing>
                <wp:inline distT="0" distB="0" distL="0" distR="0">
                  <wp:extent cx="584835" cy="1967230"/>
                  <wp:effectExtent l="19050" t="0" r="5715" b="0"/>
                  <wp:docPr id="4" name="Immagine 1" descr="C:\Users\Roberto\Desktop\Firma_Rober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o\Desktop\Firma_Roberto.jpg"/>
                          <pic:cNvPicPr>
                            <a:picLocks noChangeAspect="1" noChangeArrowheads="1"/>
                          </pic:cNvPicPr>
                        </pic:nvPicPr>
                        <pic:blipFill>
                          <a:blip r:embed="rId7" cstate="print"/>
                          <a:srcRect/>
                          <a:stretch>
                            <a:fillRect/>
                          </a:stretch>
                        </pic:blipFill>
                        <pic:spPr bwMode="auto">
                          <a:xfrm>
                            <a:off x="0" y="0"/>
                            <a:ext cx="584835" cy="1967230"/>
                          </a:xfrm>
                          <a:prstGeom prst="rect">
                            <a:avLst/>
                          </a:prstGeom>
                          <a:noFill/>
                          <a:ln w="9525">
                            <a:noFill/>
                            <a:miter lim="800000"/>
                            <a:headEnd/>
                            <a:tailEnd/>
                          </a:ln>
                        </pic:spPr>
                      </pic:pic>
                    </a:graphicData>
                  </a:graphic>
                </wp:inline>
              </w:drawing>
            </w: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r w:rsidR="00A72E83" w:rsidRPr="00A61A82" w:rsidTr="00A61A82">
        <w:tc>
          <w:tcPr>
            <w:tcW w:w="1658" w:type="dxa"/>
          </w:tcPr>
          <w:p w:rsidR="00A72E83" w:rsidRPr="00A61A82" w:rsidRDefault="00A72E83" w:rsidP="00A61A82">
            <w:pPr>
              <w:jc w:val="center"/>
              <w:rPr>
                <w:rFonts w:cs="Arial"/>
                <w:color w:val="000000"/>
                <w:szCs w:val="24"/>
              </w:rPr>
            </w:pPr>
          </w:p>
        </w:tc>
        <w:tc>
          <w:tcPr>
            <w:tcW w:w="1462" w:type="dxa"/>
          </w:tcPr>
          <w:p w:rsidR="00A72E83" w:rsidRPr="00A61A82" w:rsidRDefault="00A72E83" w:rsidP="00A61A82">
            <w:pPr>
              <w:jc w:val="center"/>
              <w:rPr>
                <w:rFonts w:cs="Arial"/>
                <w:color w:val="000000"/>
                <w:szCs w:val="24"/>
              </w:rPr>
            </w:pPr>
          </w:p>
        </w:tc>
        <w:tc>
          <w:tcPr>
            <w:tcW w:w="1287" w:type="dxa"/>
          </w:tcPr>
          <w:p w:rsidR="00A72E83" w:rsidRPr="00A61A82" w:rsidRDefault="00A72E83" w:rsidP="00A61A82">
            <w:pPr>
              <w:jc w:val="center"/>
              <w:rPr>
                <w:rFonts w:cs="Arial"/>
                <w:color w:val="000000"/>
                <w:szCs w:val="24"/>
              </w:rPr>
            </w:pPr>
          </w:p>
        </w:tc>
        <w:tc>
          <w:tcPr>
            <w:tcW w:w="1406" w:type="dxa"/>
          </w:tcPr>
          <w:p w:rsidR="00A72E83" w:rsidRPr="00A61A82" w:rsidRDefault="00A72E83" w:rsidP="00A61A82">
            <w:pPr>
              <w:jc w:val="center"/>
              <w:rPr>
                <w:rFonts w:cs="Arial"/>
                <w:color w:val="000000"/>
                <w:szCs w:val="24"/>
              </w:rPr>
            </w:pPr>
          </w:p>
        </w:tc>
        <w:tc>
          <w:tcPr>
            <w:tcW w:w="1614" w:type="dxa"/>
          </w:tcPr>
          <w:p w:rsidR="00A72E83" w:rsidRPr="00A61A82" w:rsidRDefault="00A72E83" w:rsidP="00A61A82">
            <w:pPr>
              <w:jc w:val="center"/>
              <w:rPr>
                <w:rFonts w:cs="Arial"/>
                <w:color w:val="000000"/>
                <w:szCs w:val="24"/>
              </w:rPr>
            </w:pPr>
          </w:p>
        </w:tc>
        <w:tc>
          <w:tcPr>
            <w:tcW w:w="1221" w:type="dxa"/>
          </w:tcPr>
          <w:p w:rsidR="00A72E83" w:rsidRPr="00A61A82" w:rsidRDefault="00A72E83" w:rsidP="00A61A82">
            <w:pPr>
              <w:jc w:val="center"/>
              <w:rPr>
                <w:rFonts w:cs="Arial"/>
                <w:color w:val="000000"/>
                <w:szCs w:val="24"/>
              </w:rPr>
            </w:pPr>
          </w:p>
        </w:tc>
        <w:tc>
          <w:tcPr>
            <w:tcW w:w="1184" w:type="dxa"/>
          </w:tcPr>
          <w:p w:rsidR="00A72E83" w:rsidRPr="00A61A82" w:rsidRDefault="00A72E83" w:rsidP="00A61A82">
            <w:pPr>
              <w:jc w:val="center"/>
              <w:rPr>
                <w:rFonts w:cs="Arial"/>
                <w:color w:val="000000"/>
                <w:szCs w:val="24"/>
              </w:rPr>
            </w:pPr>
          </w:p>
        </w:tc>
      </w:tr>
    </w:tbl>
    <w:p w:rsidR="00A72E83" w:rsidRDefault="00A72E83" w:rsidP="00A72E83">
      <w:pPr>
        <w:jc w:val="center"/>
        <w:rPr>
          <w:rFonts w:cs="Arial"/>
          <w:b/>
          <w:color w:val="000000"/>
        </w:rPr>
      </w:pPr>
    </w:p>
    <w:p w:rsidR="00F810F7" w:rsidRPr="001C2DB1" w:rsidRDefault="00314ADE">
      <w:pPr>
        <w:jc w:val="center"/>
        <w:rPr>
          <w:rFonts w:cs="Arial"/>
          <w:b/>
          <w:color w:val="000000"/>
        </w:rPr>
      </w:pPr>
      <w:r w:rsidRPr="001C2DB1">
        <w:rPr>
          <w:rFonts w:cs="Arial"/>
          <w:b/>
          <w:color w:val="000000"/>
        </w:rPr>
        <w:br w:type="page"/>
      </w:r>
    </w:p>
    <w:p w:rsidR="00314ADE" w:rsidRPr="0052081A" w:rsidRDefault="00314ADE">
      <w:pPr>
        <w:jc w:val="center"/>
        <w:rPr>
          <w:rFonts w:cs="Arial"/>
          <w:b/>
          <w:color w:val="000000"/>
          <w:sz w:val="32"/>
          <w:szCs w:val="32"/>
        </w:rPr>
      </w:pPr>
      <w:r w:rsidRPr="0052081A">
        <w:rPr>
          <w:rFonts w:cs="Arial"/>
          <w:b/>
          <w:color w:val="000000"/>
          <w:sz w:val="32"/>
          <w:szCs w:val="32"/>
        </w:rPr>
        <w:lastRenderedPageBreak/>
        <w:t>INDICE</w:t>
      </w:r>
    </w:p>
    <w:p w:rsidR="00FE753D" w:rsidRDefault="002220ED">
      <w:pPr>
        <w:pStyle w:val="Sommario1"/>
        <w:rPr>
          <w:rFonts w:asciiTheme="minorHAnsi" w:eastAsiaTheme="minorEastAsia" w:hAnsiTheme="minorHAnsi" w:cstheme="minorBidi"/>
          <w:b w:val="0"/>
          <w:caps w:val="0"/>
          <w:noProof/>
          <w:color w:val="auto"/>
          <w:sz w:val="22"/>
          <w:szCs w:val="22"/>
        </w:rPr>
      </w:pPr>
      <w:r w:rsidRPr="002220ED">
        <w:rPr>
          <w:rFonts w:cs="Arial"/>
        </w:rPr>
        <w:fldChar w:fldCharType="begin"/>
      </w:r>
      <w:r w:rsidR="00314ADE" w:rsidRPr="001C2DB1">
        <w:rPr>
          <w:rFonts w:cs="Arial"/>
        </w:rPr>
        <w:instrText xml:space="preserve"> TOC \o "1-2" </w:instrText>
      </w:r>
      <w:r w:rsidRPr="002220ED">
        <w:rPr>
          <w:rFonts w:cs="Arial"/>
        </w:rPr>
        <w:fldChar w:fldCharType="separate"/>
      </w:r>
      <w:r w:rsidR="00FE753D" w:rsidRPr="00C539C5">
        <w:rPr>
          <w:rFonts w:cs="Arial"/>
          <w:noProof/>
        </w:rPr>
        <w:t>1.</w:t>
      </w:r>
      <w:r w:rsidR="00FE753D">
        <w:rPr>
          <w:rFonts w:asciiTheme="minorHAnsi" w:eastAsiaTheme="minorEastAsia" w:hAnsiTheme="minorHAnsi" w:cstheme="minorBidi"/>
          <w:b w:val="0"/>
          <w:caps w:val="0"/>
          <w:noProof/>
          <w:color w:val="auto"/>
          <w:sz w:val="22"/>
          <w:szCs w:val="22"/>
        </w:rPr>
        <w:tab/>
      </w:r>
      <w:r w:rsidR="00FE753D" w:rsidRPr="00C539C5">
        <w:rPr>
          <w:rFonts w:cs="Arial"/>
          <w:noProof/>
        </w:rPr>
        <w:t>PREMESSA</w:t>
      </w:r>
      <w:r w:rsidR="00FE753D">
        <w:rPr>
          <w:noProof/>
        </w:rPr>
        <w:tab/>
      </w:r>
      <w:r w:rsidR="00FE753D">
        <w:rPr>
          <w:noProof/>
        </w:rPr>
        <w:fldChar w:fldCharType="begin"/>
      </w:r>
      <w:r w:rsidR="00FE753D">
        <w:rPr>
          <w:noProof/>
        </w:rPr>
        <w:instrText xml:space="preserve"> PAGEREF _Toc507945095 \h </w:instrText>
      </w:r>
      <w:r w:rsidR="00FE753D">
        <w:rPr>
          <w:noProof/>
        </w:rPr>
      </w:r>
      <w:r w:rsidR="00FE753D">
        <w:rPr>
          <w:noProof/>
        </w:rPr>
        <w:fldChar w:fldCharType="separate"/>
      </w:r>
      <w:r w:rsidR="00FE753D">
        <w:rPr>
          <w:noProof/>
        </w:rPr>
        <w:t>5</w:t>
      </w:r>
      <w:r w:rsidR="00FE753D">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2.</w:t>
      </w:r>
      <w:r>
        <w:rPr>
          <w:rFonts w:asciiTheme="minorHAnsi" w:eastAsiaTheme="minorEastAsia" w:hAnsiTheme="minorHAnsi" w:cstheme="minorBidi"/>
          <w:b w:val="0"/>
          <w:caps w:val="0"/>
          <w:noProof/>
          <w:color w:val="auto"/>
          <w:sz w:val="22"/>
          <w:szCs w:val="22"/>
        </w:rPr>
        <w:tab/>
      </w:r>
      <w:r w:rsidRPr="00C539C5">
        <w:rPr>
          <w:rFonts w:cs="Arial"/>
          <w:noProof/>
        </w:rPr>
        <w:t>datore di lavoro</w:t>
      </w:r>
      <w:r>
        <w:rPr>
          <w:noProof/>
        </w:rPr>
        <w:tab/>
      </w:r>
      <w:r>
        <w:rPr>
          <w:noProof/>
        </w:rPr>
        <w:fldChar w:fldCharType="begin"/>
      </w:r>
      <w:r>
        <w:rPr>
          <w:noProof/>
        </w:rPr>
        <w:instrText xml:space="preserve"> PAGEREF _Toc507945096 \h </w:instrText>
      </w:r>
      <w:r>
        <w:rPr>
          <w:noProof/>
        </w:rPr>
      </w:r>
      <w:r>
        <w:rPr>
          <w:noProof/>
        </w:rPr>
        <w:fldChar w:fldCharType="separate"/>
      </w:r>
      <w:r>
        <w:rPr>
          <w:noProof/>
        </w:rPr>
        <w:t>5</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3.</w:t>
      </w:r>
      <w:r>
        <w:rPr>
          <w:rFonts w:asciiTheme="minorHAnsi" w:eastAsiaTheme="minorEastAsia" w:hAnsiTheme="minorHAnsi" w:cstheme="minorBidi"/>
          <w:b w:val="0"/>
          <w:caps w:val="0"/>
          <w:noProof/>
          <w:color w:val="auto"/>
          <w:sz w:val="22"/>
          <w:szCs w:val="22"/>
        </w:rPr>
        <w:tab/>
      </w:r>
      <w:r w:rsidRPr="00C539C5">
        <w:rPr>
          <w:rFonts w:cs="Arial"/>
          <w:noProof/>
        </w:rPr>
        <w:t>medico competente</w:t>
      </w:r>
      <w:r>
        <w:rPr>
          <w:noProof/>
        </w:rPr>
        <w:tab/>
      </w:r>
      <w:r>
        <w:rPr>
          <w:noProof/>
        </w:rPr>
        <w:fldChar w:fldCharType="begin"/>
      </w:r>
      <w:r>
        <w:rPr>
          <w:noProof/>
        </w:rPr>
        <w:instrText xml:space="preserve"> PAGEREF _Toc507945097 \h </w:instrText>
      </w:r>
      <w:r>
        <w:rPr>
          <w:noProof/>
        </w:rPr>
      </w:r>
      <w:r>
        <w:rPr>
          <w:noProof/>
        </w:rPr>
        <w:fldChar w:fldCharType="separate"/>
      </w:r>
      <w:r>
        <w:rPr>
          <w:noProof/>
        </w:rPr>
        <w:t>5</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4.</w:t>
      </w:r>
      <w:r>
        <w:rPr>
          <w:rFonts w:asciiTheme="minorHAnsi" w:eastAsiaTheme="minorEastAsia" w:hAnsiTheme="minorHAnsi" w:cstheme="minorBidi"/>
          <w:b w:val="0"/>
          <w:caps w:val="0"/>
          <w:noProof/>
          <w:color w:val="auto"/>
          <w:sz w:val="22"/>
          <w:szCs w:val="22"/>
        </w:rPr>
        <w:tab/>
      </w:r>
      <w:r w:rsidRPr="00C539C5">
        <w:rPr>
          <w:rFonts w:cs="Arial"/>
          <w:noProof/>
        </w:rPr>
        <w:t>responsabile del servizio di prevenzione e protezione</w:t>
      </w:r>
      <w:r>
        <w:rPr>
          <w:noProof/>
        </w:rPr>
        <w:tab/>
      </w:r>
      <w:r>
        <w:rPr>
          <w:noProof/>
        </w:rPr>
        <w:fldChar w:fldCharType="begin"/>
      </w:r>
      <w:r>
        <w:rPr>
          <w:noProof/>
        </w:rPr>
        <w:instrText xml:space="preserve"> PAGEREF _Toc507945098 \h </w:instrText>
      </w:r>
      <w:r>
        <w:rPr>
          <w:noProof/>
        </w:rPr>
      </w:r>
      <w:r>
        <w:rPr>
          <w:noProof/>
        </w:rPr>
        <w:fldChar w:fldCharType="separate"/>
      </w:r>
      <w:r>
        <w:rPr>
          <w:noProof/>
        </w:rPr>
        <w:t>5</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5.</w:t>
      </w:r>
      <w:r>
        <w:rPr>
          <w:rFonts w:asciiTheme="minorHAnsi" w:eastAsiaTheme="minorEastAsia" w:hAnsiTheme="minorHAnsi" w:cstheme="minorBidi"/>
          <w:b w:val="0"/>
          <w:caps w:val="0"/>
          <w:noProof/>
          <w:color w:val="auto"/>
          <w:sz w:val="22"/>
          <w:szCs w:val="22"/>
        </w:rPr>
        <w:tab/>
      </w:r>
      <w:r w:rsidRPr="00C539C5">
        <w:rPr>
          <w:rFonts w:cs="Arial"/>
          <w:noProof/>
        </w:rPr>
        <w:t>Completamento e Aggiornamento del documento</w:t>
      </w:r>
      <w:r>
        <w:rPr>
          <w:noProof/>
        </w:rPr>
        <w:tab/>
      </w:r>
      <w:r>
        <w:rPr>
          <w:noProof/>
        </w:rPr>
        <w:fldChar w:fldCharType="begin"/>
      </w:r>
      <w:r>
        <w:rPr>
          <w:noProof/>
        </w:rPr>
        <w:instrText xml:space="preserve"> PAGEREF _Toc507945099 \h </w:instrText>
      </w:r>
      <w:r>
        <w:rPr>
          <w:noProof/>
        </w:rPr>
      </w:r>
      <w:r>
        <w:rPr>
          <w:noProof/>
        </w:rPr>
        <w:fldChar w:fldCharType="separate"/>
      </w:r>
      <w:r>
        <w:rPr>
          <w:noProof/>
        </w:rPr>
        <w:t>6</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6.</w:t>
      </w:r>
      <w:r>
        <w:rPr>
          <w:rFonts w:asciiTheme="minorHAnsi" w:eastAsiaTheme="minorEastAsia" w:hAnsiTheme="minorHAnsi" w:cstheme="minorBidi"/>
          <w:b w:val="0"/>
          <w:caps w:val="0"/>
          <w:noProof/>
          <w:color w:val="auto"/>
          <w:sz w:val="22"/>
          <w:szCs w:val="22"/>
        </w:rPr>
        <w:tab/>
      </w:r>
      <w:r w:rsidRPr="00C539C5">
        <w:rPr>
          <w:rFonts w:cs="Arial"/>
          <w:noProof/>
        </w:rPr>
        <w:t>INDIVIDUAZIONE E VALUTAZIONE DEI RISCHI CONNESSI ALLE APPARECCHIATURE ED ALLE ATTREZZATURE DI LAVORO</w:t>
      </w:r>
      <w:r>
        <w:rPr>
          <w:noProof/>
        </w:rPr>
        <w:tab/>
      </w:r>
      <w:r>
        <w:rPr>
          <w:noProof/>
        </w:rPr>
        <w:fldChar w:fldCharType="begin"/>
      </w:r>
      <w:r>
        <w:rPr>
          <w:noProof/>
        </w:rPr>
        <w:instrText xml:space="preserve"> PAGEREF _Toc507945100 \h </w:instrText>
      </w:r>
      <w:r>
        <w:rPr>
          <w:noProof/>
        </w:rPr>
      </w:r>
      <w:r>
        <w:rPr>
          <w:noProof/>
        </w:rPr>
        <w:fldChar w:fldCharType="separate"/>
      </w:r>
      <w:r>
        <w:rPr>
          <w:noProof/>
        </w:rPr>
        <w:t>7</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bCs/>
          <w:noProof/>
        </w:rPr>
        <w:t>7.</w:t>
      </w:r>
      <w:r>
        <w:rPr>
          <w:rFonts w:asciiTheme="minorHAnsi" w:eastAsiaTheme="minorEastAsia" w:hAnsiTheme="minorHAnsi" w:cstheme="minorBidi"/>
          <w:b w:val="0"/>
          <w:caps w:val="0"/>
          <w:noProof/>
          <w:color w:val="auto"/>
          <w:sz w:val="22"/>
          <w:szCs w:val="22"/>
        </w:rPr>
        <w:tab/>
      </w:r>
      <w:r w:rsidRPr="00C539C5">
        <w:rPr>
          <w:bCs/>
          <w:noProof/>
        </w:rPr>
        <w:t>INDIVIDUAZIONE E VALUTAZIONE DEI RISCHI RELATIVI dati generali</w:t>
      </w:r>
      <w:r>
        <w:rPr>
          <w:noProof/>
        </w:rPr>
        <w:tab/>
      </w:r>
      <w:r>
        <w:rPr>
          <w:noProof/>
        </w:rPr>
        <w:fldChar w:fldCharType="begin"/>
      </w:r>
      <w:r>
        <w:rPr>
          <w:noProof/>
        </w:rPr>
        <w:instrText xml:space="preserve"> PAGEREF _Toc507945101 \h </w:instrText>
      </w:r>
      <w:r>
        <w:rPr>
          <w:noProof/>
        </w:rPr>
      </w:r>
      <w:r>
        <w:rPr>
          <w:noProof/>
        </w:rPr>
        <w:fldChar w:fldCharType="separate"/>
      </w:r>
      <w:r>
        <w:rPr>
          <w:noProof/>
        </w:rPr>
        <w:t>8</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rPr>
        <w:t>7.1</w:t>
      </w:r>
      <w:r>
        <w:rPr>
          <w:rFonts w:asciiTheme="minorHAnsi" w:eastAsiaTheme="minorEastAsia" w:hAnsiTheme="minorHAnsi" w:cstheme="minorBidi"/>
          <w:b w:val="0"/>
          <w:caps w:val="0"/>
          <w:noProof/>
          <w:sz w:val="22"/>
          <w:szCs w:val="22"/>
        </w:rPr>
        <w:tab/>
      </w:r>
      <w:r w:rsidRPr="00C539C5">
        <w:rPr>
          <w:rFonts w:cs="Arial"/>
          <w:noProof/>
        </w:rPr>
        <w:t>Valutazione rischio esposizione a sostanze cancerogene e teratogenE</w:t>
      </w:r>
      <w:r>
        <w:rPr>
          <w:noProof/>
        </w:rPr>
        <w:tab/>
      </w:r>
      <w:r>
        <w:rPr>
          <w:noProof/>
        </w:rPr>
        <w:fldChar w:fldCharType="begin"/>
      </w:r>
      <w:r>
        <w:rPr>
          <w:noProof/>
        </w:rPr>
        <w:instrText xml:space="preserve"> PAGEREF _Toc507945102 \h </w:instrText>
      </w:r>
      <w:r>
        <w:rPr>
          <w:noProof/>
        </w:rPr>
      </w:r>
      <w:r>
        <w:rPr>
          <w:noProof/>
        </w:rPr>
        <w:fldChar w:fldCharType="separate"/>
      </w:r>
      <w:r>
        <w:rPr>
          <w:noProof/>
        </w:rPr>
        <w:t>8</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rPr>
        <w:t>7.2</w:t>
      </w:r>
      <w:r>
        <w:rPr>
          <w:rFonts w:asciiTheme="minorHAnsi" w:eastAsiaTheme="minorEastAsia" w:hAnsiTheme="minorHAnsi" w:cstheme="minorBidi"/>
          <w:b w:val="0"/>
          <w:caps w:val="0"/>
          <w:noProof/>
          <w:sz w:val="22"/>
          <w:szCs w:val="22"/>
        </w:rPr>
        <w:tab/>
      </w:r>
      <w:r w:rsidRPr="00C539C5">
        <w:rPr>
          <w:rFonts w:cs="Arial"/>
          <w:noProof/>
        </w:rPr>
        <w:t>Valutazione rischio esposizione a Radiazioni ionizzanti e non ionizzanti</w:t>
      </w:r>
      <w:r>
        <w:rPr>
          <w:noProof/>
        </w:rPr>
        <w:tab/>
      </w:r>
      <w:r>
        <w:rPr>
          <w:noProof/>
        </w:rPr>
        <w:fldChar w:fldCharType="begin"/>
      </w:r>
      <w:r>
        <w:rPr>
          <w:noProof/>
        </w:rPr>
        <w:instrText xml:space="preserve"> PAGEREF _Toc507945103 \h </w:instrText>
      </w:r>
      <w:r>
        <w:rPr>
          <w:noProof/>
        </w:rPr>
      </w:r>
      <w:r>
        <w:rPr>
          <w:noProof/>
        </w:rPr>
        <w:fldChar w:fldCharType="separate"/>
      </w:r>
      <w:r>
        <w:rPr>
          <w:noProof/>
        </w:rPr>
        <w:t>8</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bCs/>
          <w:noProof/>
          <w:color w:val="000000"/>
        </w:rPr>
        <w:t>7.3</w:t>
      </w:r>
      <w:r>
        <w:rPr>
          <w:rFonts w:asciiTheme="minorHAnsi" w:eastAsiaTheme="minorEastAsia" w:hAnsiTheme="minorHAnsi" w:cstheme="minorBidi"/>
          <w:b w:val="0"/>
          <w:caps w:val="0"/>
          <w:noProof/>
          <w:sz w:val="22"/>
          <w:szCs w:val="22"/>
        </w:rPr>
        <w:tab/>
      </w:r>
      <w:r w:rsidRPr="00C539C5">
        <w:rPr>
          <w:bCs/>
          <w:noProof/>
          <w:color w:val="000000"/>
        </w:rPr>
        <w:t>Valutazione del rischio Rumore</w:t>
      </w:r>
      <w:r>
        <w:rPr>
          <w:noProof/>
        </w:rPr>
        <w:tab/>
      </w:r>
      <w:r>
        <w:rPr>
          <w:noProof/>
        </w:rPr>
        <w:fldChar w:fldCharType="begin"/>
      </w:r>
      <w:r>
        <w:rPr>
          <w:noProof/>
        </w:rPr>
        <w:instrText xml:space="preserve"> PAGEREF _Toc507945104 \h </w:instrText>
      </w:r>
      <w:r>
        <w:rPr>
          <w:noProof/>
        </w:rPr>
      </w:r>
      <w:r>
        <w:rPr>
          <w:noProof/>
        </w:rPr>
        <w:fldChar w:fldCharType="separate"/>
      </w:r>
      <w:r>
        <w:rPr>
          <w:noProof/>
        </w:rPr>
        <w:t>9</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bCs/>
          <w:noProof/>
          <w:color w:val="000000"/>
        </w:rPr>
        <w:t>7.4</w:t>
      </w:r>
      <w:r>
        <w:rPr>
          <w:rFonts w:asciiTheme="minorHAnsi" w:eastAsiaTheme="minorEastAsia" w:hAnsiTheme="minorHAnsi" w:cstheme="minorBidi"/>
          <w:b w:val="0"/>
          <w:caps w:val="0"/>
          <w:noProof/>
          <w:sz w:val="22"/>
          <w:szCs w:val="22"/>
        </w:rPr>
        <w:tab/>
      </w:r>
      <w:r w:rsidRPr="00C539C5">
        <w:rPr>
          <w:bCs/>
          <w:noProof/>
          <w:color w:val="000000"/>
        </w:rPr>
        <w:t>Valutazione rischio vibrazioni</w:t>
      </w:r>
      <w:r>
        <w:rPr>
          <w:noProof/>
        </w:rPr>
        <w:tab/>
      </w:r>
      <w:r>
        <w:rPr>
          <w:noProof/>
        </w:rPr>
        <w:fldChar w:fldCharType="begin"/>
      </w:r>
      <w:r>
        <w:rPr>
          <w:noProof/>
        </w:rPr>
        <w:instrText xml:space="preserve"> PAGEREF _Toc507945105 \h </w:instrText>
      </w:r>
      <w:r>
        <w:rPr>
          <w:noProof/>
        </w:rPr>
      </w:r>
      <w:r>
        <w:rPr>
          <w:noProof/>
        </w:rPr>
        <w:fldChar w:fldCharType="separate"/>
      </w:r>
      <w:r>
        <w:rPr>
          <w:noProof/>
        </w:rPr>
        <w:t>9</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bCs/>
          <w:noProof/>
          <w:color w:val="000000"/>
        </w:rPr>
        <w:t>7.5</w:t>
      </w:r>
      <w:r>
        <w:rPr>
          <w:rFonts w:asciiTheme="minorHAnsi" w:eastAsiaTheme="minorEastAsia" w:hAnsiTheme="minorHAnsi" w:cstheme="minorBidi"/>
          <w:b w:val="0"/>
          <w:caps w:val="0"/>
          <w:noProof/>
          <w:sz w:val="22"/>
          <w:szCs w:val="22"/>
        </w:rPr>
        <w:tab/>
      </w:r>
      <w:r w:rsidRPr="00C539C5">
        <w:rPr>
          <w:bCs/>
          <w:noProof/>
          <w:color w:val="000000"/>
        </w:rPr>
        <w:t>Valutazione rischio Polveri</w:t>
      </w:r>
      <w:r>
        <w:rPr>
          <w:noProof/>
        </w:rPr>
        <w:tab/>
      </w:r>
      <w:r>
        <w:rPr>
          <w:noProof/>
        </w:rPr>
        <w:fldChar w:fldCharType="begin"/>
      </w:r>
      <w:r>
        <w:rPr>
          <w:noProof/>
        </w:rPr>
        <w:instrText xml:space="preserve"> PAGEREF _Toc507945106 \h </w:instrText>
      </w:r>
      <w:r>
        <w:rPr>
          <w:noProof/>
        </w:rPr>
      </w:r>
      <w:r>
        <w:rPr>
          <w:noProof/>
        </w:rPr>
        <w:fldChar w:fldCharType="separate"/>
      </w:r>
      <w:r>
        <w:rPr>
          <w:noProof/>
        </w:rPr>
        <w:t>9</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bCs/>
          <w:noProof/>
          <w:color w:val="000000"/>
        </w:rPr>
        <w:t>7.6</w:t>
      </w:r>
      <w:r>
        <w:rPr>
          <w:rFonts w:asciiTheme="minorHAnsi" w:eastAsiaTheme="minorEastAsia" w:hAnsiTheme="minorHAnsi" w:cstheme="minorBidi"/>
          <w:b w:val="0"/>
          <w:caps w:val="0"/>
          <w:noProof/>
          <w:sz w:val="22"/>
          <w:szCs w:val="22"/>
        </w:rPr>
        <w:tab/>
      </w:r>
      <w:r w:rsidRPr="00C539C5">
        <w:rPr>
          <w:bCs/>
          <w:noProof/>
          <w:color w:val="000000"/>
        </w:rPr>
        <w:t>Valutazione rischio Fumi</w:t>
      </w:r>
      <w:r>
        <w:rPr>
          <w:noProof/>
        </w:rPr>
        <w:tab/>
      </w:r>
      <w:r>
        <w:rPr>
          <w:noProof/>
        </w:rPr>
        <w:fldChar w:fldCharType="begin"/>
      </w:r>
      <w:r>
        <w:rPr>
          <w:noProof/>
        </w:rPr>
        <w:instrText xml:space="preserve"> PAGEREF _Toc507945107 \h </w:instrText>
      </w:r>
      <w:r>
        <w:rPr>
          <w:noProof/>
        </w:rPr>
      </w:r>
      <w:r>
        <w:rPr>
          <w:noProof/>
        </w:rPr>
        <w:fldChar w:fldCharType="separate"/>
      </w:r>
      <w:r>
        <w:rPr>
          <w:noProof/>
        </w:rPr>
        <w:t>9</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bCs/>
          <w:noProof/>
          <w:color w:val="000000"/>
        </w:rPr>
        <w:t>7.7</w:t>
      </w:r>
      <w:r>
        <w:rPr>
          <w:rFonts w:asciiTheme="minorHAnsi" w:eastAsiaTheme="minorEastAsia" w:hAnsiTheme="minorHAnsi" w:cstheme="minorBidi"/>
          <w:b w:val="0"/>
          <w:caps w:val="0"/>
          <w:noProof/>
          <w:sz w:val="22"/>
          <w:szCs w:val="22"/>
        </w:rPr>
        <w:tab/>
      </w:r>
      <w:r w:rsidRPr="00C539C5">
        <w:rPr>
          <w:bCs/>
          <w:noProof/>
          <w:color w:val="000000"/>
        </w:rPr>
        <w:t>Valutazione rischio da RADIAZIONI OTTICHE ARTIFICIALI</w:t>
      </w:r>
      <w:r>
        <w:rPr>
          <w:noProof/>
        </w:rPr>
        <w:tab/>
      </w:r>
      <w:r>
        <w:rPr>
          <w:noProof/>
        </w:rPr>
        <w:fldChar w:fldCharType="begin"/>
      </w:r>
      <w:r>
        <w:rPr>
          <w:noProof/>
        </w:rPr>
        <w:instrText xml:space="preserve"> PAGEREF _Toc507945108 \h </w:instrText>
      </w:r>
      <w:r>
        <w:rPr>
          <w:noProof/>
        </w:rPr>
      </w:r>
      <w:r>
        <w:rPr>
          <w:noProof/>
        </w:rPr>
        <w:fldChar w:fldCharType="separate"/>
      </w:r>
      <w:r>
        <w:rPr>
          <w:noProof/>
        </w:rPr>
        <w:t>10</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bCs/>
          <w:noProof/>
          <w:color w:val="000000"/>
        </w:rPr>
        <w:t>7.8</w:t>
      </w:r>
      <w:r>
        <w:rPr>
          <w:rFonts w:asciiTheme="minorHAnsi" w:eastAsiaTheme="minorEastAsia" w:hAnsiTheme="minorHAnsi" w:cstheme="minorBidi"/>
          <w:b w:val="0"/>
          <w:caps w:val="0"/>
          <w:noProof/>
          <w:sz w:val="22"/>
          <w:szCs w:val="22"/>
        </w:rPr>
        <w:tab/>
      </w:r>
      <w:r w:rsidRPr="00C539C5">
        <w:rPr>
          <w:bCs/>
          <w:noProof/>
          <w:color w:val="000000"/>
        </w:rPr>
        <w:t>valutazione del rischio campi elettromagnetici</w:t>
      </w:r>
      <w:r>
        <w:rPr>
          <w:noProof/>
        </w:rPr>
        <w:tab/>
      </w:r>
      <w:r>
        <w:rPr>
          <w:noProof/>
        </w:rPr>
        <w:fldChar w:fldCharType="begin"/>
      </w:r>
      <w:r>
        <w:rPr>
          <w:noProof/>
        </w:rPr>
        <w:instrText xml:space="preserve"> PAGEREF _Toc507945109 \h </w:instrText>
      </w:r>
      <w:r>
        <w:rPr>
          <w:noProof/>
        </w:rPr>
      </w:r>
      <w:r>
        <w:rPr>
          <w:noProof/>
        </w:rPr>
        <w:fldChar w:fldCharType="separate"/>
      </w:r>
      <w:r>
        <w:rPr>
          <w:noProof/>
        </w:rPr>
        <w:t>11</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bCs/>
          <w:noProof/>
          <w:color w:val="000000"/>
        </w:rPr>
        <w:t>7.9</w:t>
      </w:r>
      <w:r>
        <w:rPr>
          <w:rFonts w:asciiTheme="minorHAnsi" w:eastAsiaTheme="minorEastAsia" w:hAnsiTheme="minorHAnsi" w:cstheme="minorBidi"/>
          <w:b w:val="0"/>
          <w:caps w:val="0"/>
          <w:noProof/>
          <w:sz w:val="22"/>
          <w:szCs w:val="22"/>
        </w:rPr>
        <w:tab/>
      </w:r>
      <w:r w:rsidRPr="00C539C5">
        <w:rPr>
          <w:bCs/>
          <w:noProof/>
          <w:color w:val="000000"/>
        </w:rPr>
        <w:t>Valutazione del rischio biologico</w:t>
      </w:r>
      <w:r>
        <w:rPr>
          <w:noProof/>
        </w:rPr>
        <w:tab/>
      </w:r>
      <w:r>
        <w:rPr>
          <w:noProof/>
        </w:rPr>
        <w:fldChar w:fldCharType="begin"/>
      </w:r>
      <w:r>
        <w:rPr>
          <w:noProof/>
        </w:rPr>
        <w:instrText xml:space="preserve"> PAGEREF _Toc507945110 \h </w:instrText>
      </w:r>
      <w:r>
        <w:rPr>
          <w:noProof/>
        </w:rPr>
      </w:r>
      <w:r>
        <w:rPr>
          <w:noProof/>
        </w:rPr>
        <w:fldChar w:fldCharType="separate"/>
      </w:r>
      <w:r>
        <w:rPr>
          <w:noProof/>
        </w:rPr>
        <w:t>12</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noProof/>
          <w:color w:val="000000"/>
        </w:rPr>
        <w:t>7.10</w:t>
      </w:r>
      <w:r>
        <w:rPr>
          <w:rFonts w:asciiTheme="minorHAnsi" w:eastAsiaTheme="minorEastAsia" w:hAnsiTheme="minorHAnsi" w:cstheme="minorBidi"/>
          <w:b w:val="0"/>
          <w:caps w:val="0"/>
          <w:noProof/>
          <w:sz w:val="22"/>
          <w:szCs w:val="22"/>
        </w:rPr>
        <w:tab/>
      </w:r>
      <w:r w:rsidRPr="00C539C5">
        <w:rPr>
          <w:noProof/>
          <w:color w:val="000000"/>
        </w:rPr>
        <w:t>Valutazione del rischio chimico</w:t>
      </w:r>
      <w:r>
        <w:rPr>
          <w:noProof/>
        </w:rPr>
        <w:tab/>
      </w:r>
      <w:r>
        <w:rPr>
          <w:noProof/>
        </w:rPr>
        <w:fldChar w:fldCharType="begin"/>
      </w:r>
      <w:r>
        <w:rPr>
          <w:noProof/>
        </w:rPr>
        <w:instrText xml:space="preserve"> PAGEREF _Toc507945111 \h </w:instrText>
      </w:r>
      <w:r>
        <w:rPr>
          <w:noProof/>
        </w:rPr>
      </w:r>
      <w:r>
        <w:rPr>
          <w:noProof/>
        </w:rPr>
        <w:fldChar w:fldCharType="separate"/>
      </w:r>
      <w:r>
        <w:rPr>
          <w:noProof/>
        </w:rPr>
        <w:t>13</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bCs/>
          <w:noProof/>
          <w:color w:val="000000"/>
        </w:rPr>
        <w:t>7.11</w:t>
      </w:r>
      <w:r>
        <w:rPr>
          <w:rFonts w:asciiTheme="minorHAnsi" w:eastAsiaTheme="minorEastAsia" w:hAnsiTheme="minorHAnsi" w:cstheme="minorBidi"/>
          <w:b w:val="0"/>
          <w:caps w:val="0"/>
          <w:noProof/>
          <w:sz w:val="22"/>
          <w:szCs w:val="22"/>
        </w:rPr>
        <w:tab/>
      </w:r>
      <w:r w:rsidRPr="00C539C5">
        <w:rPr>
          <w:bCs/>
          <w:noProof/>
          <w:color w:val="000000"/>
        </w:rPr>
        <w:t>valutazione FUMO PASSIVO</w:t>
      </w:r>
      <w:r>
        <w:rPr>
          <w:noProof/>
        </w:rPr>
        <w:tab/>
      </w:r>
      <w:r>
        <w:rPr>
          <w:noProof/>
        </w:rPr>
        <w:fldChar w:fldCharType="begin"/>
      </w:r>
      <w:r>
        <w:rPr>
          <w:noProof/>
        </w:rPr>
        <w:instrText xml:space="preserve"> PAGEREF _Toc507945112 \h </w:instrText>
      </w:r>
      <w:r>
        <w:rPr>
          <w:noProof/>
        </w:rPr>
      </w:r>
      <w:r>
        <w:rPr>
          <w:noProof/>
        </w:rPr>
        <w:fldChar w:fldCharType="separate"/>
      </w:r>
      <w:r>
        <w:rPr>
          <w:noProof/>
        </w:rPr>
        <w:t>16</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Pr>
          <w:noProof/>
        </w:rPr>
        <w:t>8.</w:t>
      </w:r>
      <w:r>
        <w:rPr>
          <w:rFonts w:asciiTheme="minorHAnsi" w:eastAsiaTheme="minorEastAsia" w:hAnsiTheme="minorHAnsi" w:cstheme="minorBidi"/>
          <w:b w:val="0"/>
          <w:caps w:val="0"/>
          <w:noProof/>
          <w:color w:val="auto"/>
          <w:sz w:val="22"/>
          <w:szCs w:val="22"/>
        </w:rPr>
        <w:tab/>
      </w:r>
      <w:r w:rsidRPr="00C539C5">
        <w:rPr>
          <w:bCs/>
          <w:noProof/>
        </w:rPr>
        <w:t>valutazione dei rischi connessi all’attività lavorativa e didattica</w:t>
      </w:r>
      <w:r>
        <w:rPr>
          <w:noProof/>
        </w:rPr>
        <w:tab/>
      </w:r>
      <w:r>
        <w:rPr>
          <w:noProof/>
        </w:rPr>
        <w:fldChar w:fldCharType="begin"/>
      </w:r>
      <w:r>
        <w:rPr>
          <w:noProof/>
        </w:rPr>
        <w:instrText xml:space="preserve"> PAGEREF _Toc507945113 \h </w:instrText>
      </w:r>
      <w:r>
        <w:rPr>
          <w:noProof/>
        </w:rPr>
      </w:r>
      <w:r>
        <w:rPr>
          <w:noProof/>
        </w:rPr>
        <w:fldChar w:fldCharType="separate"/>
      </w:r>
      <w:r>
        <w:rPr>
          <w:noProof/>
        </w:rPr>
        <w:t>18</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8.1</w:t>
      </w:r>
      <w:r>
        <w:rPr>
          <w:rFonts w:asciiTheme="minorHAnsi" w:eastAsiaTheme="minorEastAsia" w:hAnsiTheme="minorHAnsi" w:cstheme="minorBidi"/>
          <w:b w:val="0"/>
          <w:caps w:val="0"/>
          <w:noProof/>
          <w:sz w:val="22"/>
          <w:szCs w:val="22"/>
        </w:rPr>
        <w:tab/>
      </w:r>
      <w:r w:rsidRPr="00C539C5">
        <w:rPr>
          <w:rFonts w:cs="Arial"/>
          <w:noProof/>
          <w:color w:val="000000"/>
        </w:rPr>
        <w:t>Personale Amministrativo</w:t>
      </w:r>
      <w:r>
        <w:rPr>
          <w:noProof/>
        </w:rPr>
        <w:tab/>
      </w:r>
      <w:r>
        <w:rPr>
          <w:noProof/>
        </w:rPr>
        <w:fldChar w:fldCharType="begin"/>
      </w:r>
      <w:r>
        <w:rPr>
          <w:noProof/>
        </w:rPr>
        <w:instrText xml:space="preserve"> PAGEREF _Toc507945114 \h </w:instrText>
      </w:r>
      <w:r>
        <w:rPr>
          <w:noProof/>
        </w:rPr>
      </w:r>
      <w:r>
        <w:rPr>
          <w:noProof/>
        </w:rPr>
        <w:fldChar w:fldCharType="separate"/>
      </w:r>
      <w:r>
        <w:rPr>
          <w:noProof/>
        </w:rPr>
        <w:t>18</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8.2</w:t>
      </w:r>
      <w:r>
        <w:rPr>
          <w:rFonts w:asciiTheme="minorHAnsi" w:eastAsiaTheme="minorEastAsia" w:hAnsiTheme="minorHAnsi" w:cstheme="minorBidi"/>
          <w:b w:val="0"/>
          <w:caps w:val="0"/>
          <w:noProof/>
          <w:sz w:val="22"/>
          <w:szCs w:val="22"/>
        </w:rPr>
        <w:tab/>
      </w:r>
      <w:r w:rsidRPr="00C539C5">
        <w:rPr>
          <w:rFonts w:cs="Arial"/>
          <w:noProof/>
          <w:color w:val="000000"/>
        </w:rPr>
        <w:t>Personale docente</w:t>
      </w:r>
      <w:r>
        <w:rPr>
          <w:noProof/>
        </w:rPr>
        <w:tab/>
      </w:r>
      <w:r>
        <w:rPr>
          <w:noProof/>
        </w:rPr>
        <w:fldChar w:fldCharType="begin"/>
      </w:r>
      <w:r>
        <w:rPr>
          <w:noProof/>
        </w:rPr>
        <w:instrText xml:space="preserve"> PAGEREF _Toc507945115 \h </w:instrText>
      </w:r>
      <w:r>
        <w:rPr>
          <w:noProof/>
        </w:rPr>
      </w:r>
      <w:r>
        <w:rPr>
          <w:noProof/>
        </w:rPr>
        <w:fldChar w:fldCharType="separate"/>
      </w:r>
      <w:r>
        <w:rPr>
          <w:noProof/>
        </w:rPr>
        <w:t>21</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8.3</w:t>
      </w:r>
      <w:r>
        <w:rPr>
          <w:rFonts w:asciiTheme="minorHAnsi" w:eastAsiaTheme="minorEastAsia" w:hAnsiTheme="minorHAnsi" w:cstheme="minorBidi"/>
          <w:b w:val="0"/>
          <w:caps w:val="0"/>
          <w:noProof/>
          <w:sz w:val="22"/>
          <w:szCs w:val="22"/>
        </w:rPr>
        <w:tab/>
      </w:r>
      <w:r w:rsidRPr="00C539C5">
        <w:rPr>
          <w:rFonts w:cs="Arial"/>
          <w:noProof/>
          <w:color w:val="000000"/>
        </w:rPr>
        <w:t>alunni</w:t>
      </w:r>
      <w:r>
        <w:rPr>
          <w:noProof/>
        </w:rPr>
        <w:tab/>
      </w:r>
      <w:r>
        <w:rPr>
          <w:noProof/>
        </w:rPr>
        <w:fldChar w:fldCharType="begin"/>
      </w:r>
      <w:r>
        <w:rPr>
          <w:noProof/>
        </w:rPr>
        <w:instrText xml:space="preserve"> PAGEREF _Toc507945116 \h </w:instrText>
      </w:r>
      <w:r>
        <w:rPr>
          <w:noProof/>
        </w:rPr>
      </w:r>
      <w:r>
        <w:rPr>
          <w:noProof/>
        </w:rPr>
        <w:fldChar w:fldCharType="separate"/>
      </w:r>
      <w:r>
        <w:rPr>
          <w:noProof/>
        </w:rPr>
        <w:t>22</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8.4</w:t>
      </w:r>
      <w:r>
        <w:rPr>
          <w:rFonts w:asciiTheme="minorHAnsi" w:eastAsiaTheme="minorEastAsia" w:hAnsiTheme="minorHAnsi" w:cstheme="minorBidi"/>
          <w:b w:val="0"/>
          <w:caps w:val="0"/>
          <w:noProof/>
          <w:sz w:val="22"/>
          <w:szCs w:val="22"/>
        </w:rPr>
        <w:tab/>
      </w:r>
      <w:r w:rsidRPr="00C539C5">
        <w:rPr>
          <w:rFonts w:cs="Arial"/>
          <w:noProof/>
          <w:color w:val="000000"/>
        </w:rPr>
        <w:t>Collaboratori scolastici</w:t>
      </w:r>
      <w:r>
        <w:rPr>
          <w:noProof/>
        </w:rPr>
        <w:tab/>
      </w:r>
      <w:r>
        <w:rPr>
          <w:noProof/>
        </w:rPr>
        <w:fldChar w:fldCharType="begin"/>
      </w:r>
      <w:r>
        <w:rPr>
          <w:noProof/>
        </w:rPr>
        <w:instrText xml:space="preserve"> PAGEREF _Toc507945117 \h </w:instrText>
      </w:r>
      <w:r>
        <w:rPr>
          <w:noProof/>
        </w:rPr>
      </w:r>
      <w:r>
        <w:rPr>
          <w:noProof/>
        </w:rPr>
        <w:fldChar w:fldCharType="separate"/>
      </w:r>
      <w:r>
        <w:rPr>
          <w:noProof/>
        </w:rPr>
        <w:t>23</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noProof/>
        </w:rPr>
        <w:t>9.</w:t>
      </w:r>
      <w:r>
        <w:rPr>
          <w:rFonts w:asciiTheme="minorHAnsi" w:eastAsiaTheme="minorEastAsia" w:hAnsiTheme="minorHAnsi" w:cstheme="minorBidi"/>
          <w:b w:val="0"/>
          <w:caps w:val="0"/>
          <w:noProof/>
          <w:color w:val="auto"/>
          <w:sz w:val="22"/>
          <w:szCs w:val="22"/>
        </w:rPr>
        <w:tab/>
      </w:r>
      <w:r w:rsidRPr="00C539C5">
        <w:rPr>
          <w:noProof/>
        </w:rPr>
        <w:t>Sorveglianza Sanitaria</w:t>
      </w:r>
      <w:r>
        <w:rPr>
          <w:noProof/>
        </w:rPr>
        <w:tab/>
      </w:r>
      <w:r>
        <w:rPr>
          <w:noProof/>
        </w:rPr>
        <w:fldChar w:fldCharType="begin"/>
      </w:r>
      <w:r>
        <w:rPr>
          <w:noProof/>
        </w:rPr>
        <w:instrText xml:space="preserve"> PAGEREF _Toc507945118 \h </w:instrText>
      </w:r>
      <w:r>
        <w:rPr>
          <w:noProof/>
        </w:rPr>
      </w:r>
      <w:r>
        <w:rPr>
          <w:noProof/>
        </w:rPr>
        <w:fldChar w:fldCharType="separate"/>
      </w:r>
      <w:r>
        <w:rPr>
          <w:noProof/>
        </w:rPr>
        <w:t>31</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10.</w:t>
      </w:r>
      <w:r>
        <w:rPr>
          <w:rFonts w:asciiTheme="minorHAnsi" w:eastAsiaTheme="minorEastAsia" w:hAnsiTheme="minorHAnsi" w:cstheme="minorBidi"/>
          <w:b w:val="0"/>
          <w:caps w:val="0"/>
          <w:noProof/>
          <w:color w:val="auto"/>
          <w:sz w:val="22"/>
          <w:szCs w:val="22"/>
        </w:rPr>
        <w:tab/>
      </w:r>
      <w:r w:rsidRPr="00C539C5">
        <w:rPr>
          <w:rFonts w:cs="Arial"/>
          <w:noProof/>
        </w:rPr>
        <w:t>Stress da lavoro CORRELATO</w:t>
      </w:r>
      <w:r>
        <w:rPr>
          <w:noProof/>
        </w:rPr>
        <w:tab/>
      </w:r>
      <w:r>
        <w:rPr>
          <w:noProof/>
        </w:rPr>
        <w:fldChar w:fldCharType="begin"/>
      </w:r>
      <w:r>
        <w:rPr>
          <w:noProof/>
        </w:rPr>
        <w:instrText xml:space="preserve"> PAGEREF _Toc507945119 \h </w:instrText>
      </w:r>
      <w:r>
        <w:rPr>
          <w:noProof/>
        </w:rPr>
      </w:r>
      <w:r>
        <w:rPr>
          <w:noProof/>
        </w:rPr>
        <w:fldChar w:fldCharType="separate"/>
      </w:r>
      <w:r>
        <w:rPr>
          <w:noProof/>
        </w:rPr>
        <w:t>33</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11.</w:t>
      </w:r>
      <w:r>
        <w:rPr>
          <w:rFonts w:asciiTheme="minorHAnsi" w:eastAsiaTheme="minorEastAsia" w:hAnsiTheme="minorHAnsi" w:cstheme="minorBidi"/>
          <w:b w:val="0"/>
          <w:caps w:val="0"/>
          <w:noProof/>
          <w:color w:val="auto"/>
          <w:sz w:val="22"/>
          <w:szCs w:val="22"/>
        </w:rPr>
        <w:tab/>
      </w:r>
      <w:r w:rsidRPr="00C539C5">
        <w:rPr>
          <w:rFonts w:cs="Arial"/>
          <w:noProof/>
        </w:rPr>
        <w:t>DISPOSITIVI DI PROTEZIONE INDIVIDUALE</w:t>
      </w:r>
      <w:r>
        <w:rPr>
          <w:noProof/>
        </w:rPr>
        <w:tab/>
      </w:r>
      <w:r>
        <w:rPr>
          <w:noProof/>
        </w:rPr>
        <w:fldChar w:fldCharType="begin"/>
      </w:r>
      <w:r>
        <w:rPr>
          <w:noProof/>
        </w:rPr>
        <w:instrText xml:space="preserve"> PAGEREF _Toc507945120 \h </w:instrText>
      </w:r>
      <w:r>
        <w:rPr>
          <w:noProof/>
        </w:rPr>
      </w:r>
      <w:r>
        <w:rPr>
          <w:noProof/>
        </w:rPr>
        <w:fldChar w:fldCharType="separate"/>
      </w:r>
      <w:r>
        <w:rPr>
          <w:noProof/>
        </w:rPr>
        <w:t>34</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12.</w:t>
      </w:r>
      <w:r>
        <w:rPr>
          <w:rFonts w:asciiTheme="minorHAnsi" w:eastAsiaTheme="minorEastAsia" w:hAnsiTheme="minorHAnsi" w:cstheme="minorBidi"/>
          <w:b w:val="0"/>
          <w:caps w:val="0"/>
          <w:noProof/>
          <w:color w:val="auto"/>
          <w:sz w:val="22"/>
          <w:szCs w:val="22"/>
        </w:rPr>
        <w:tab/>
      </w:r>
      <w:r w:rsidRPr="00C539C5">
        <w:rPr>
          <w:rFonts w:cs="Arial"/>
          <w:noProof/>
        </w:rPr>
        <w:t>Tutela delle lavoratrici madri  (DLgs 151/2001)</w:t>
      </w:r>
      <w:r>
        <w:rPr>
          <w:noProof/>
        </w:rPr>
        <w:tab/>
      </w:r>
      <w:r>
        <w:rPr>
          <w:noProof/>
        </w:rPr>
        <w:fldChar w:fldCharType="begin"/>
      </w:r>
      <w:r>
        <w:rPr>
          <w:noProof/>
        </w:rPr>
        <w:instrText xml:space="preserve"> PAGEREF _Toc507945121 \h </w:instrText>
      </w:r>
      <w:r>
        <w:rPr>
          <w:noProof/>
        </w:rPr>
      </w:r>
      <w:r>
        <w:rPr>
          <w:noProof/>
        </w:rPr>
        <w:fldChar w:fldCharType="separate"/>
      </w:r>
      <w:r>
        <w:rPr>
          <w:noProof/>
        </w:rPr>
        <w:t>35</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13.</w:t>
      </w:r>
      <w:r>
        <w:rPr>
          <w:rFonts w:asciiTheme="minorHAnsi" w:eastAsiaTheme="minorEastAsia" w:hAnsiTheme="minorHAnsi" w:cstheme="minorBidi"/>
          <w:b w:val="0"/>
          <w:caps w:val="0"/>
          <w:noProof/>
          <w:color w:val="auto"/>
          <w:sz w:val="22"/>
          <w:szCs w:val="22"/>
        </w:rPr>
        <w:tab/>
      </w:r>
      <w:r w:rsidRPr="00C539C5">
        <w:rPr>
          <w:rFonts w:cs="Arial"/>
          <w:noProof/>
        </w:rPr>
        <w:t>tutela del LAVORo dei minori</w:t>
      </w:r>
      <w:r>
        <w:rPr>
          <w:noProof/>
        </w:rPr>
        <w:tab/>
      </w:r>
      <w:r>
        <w:rPr>
          <w:noProof/>
        </w:rPr>
        <w:fldChar w:fldCharType="begin"/>
      </w:r>
      <w:r>
        <w:rPr>
          <w:noProof/>
        </w:rPr>
        <w:instrText xml:space="preserve"> PAGEREF _Toc507945122 \h </w:instrText>
      </w:r>
      <w:r>
        <w:rPr>
          <w:noProof/>
        </w:rPr>
      </w:r>
      <w:r>
        <w:rPr>
          <w:noProof/>
        </w:rPr>
        <w:fldChar w:fldCharType="separate"/>
      </w:r>
      <w:r>
        <w:rPr>
          <w:noProof/>
        </w:rPr>
        <w:t>39</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noProof/>
        </w:rPr>
        <w:t>14.</w:t>
      </w:r>
      <w:r>
        <w:rPr>
          <w:rFonts w:asciiTheme="minorHAnsi" w:eastAsiaTheme="minorEastAsia" w:hAnsiTheme="minorHAnsi" w:cstheme="minorBidi"/>
          <w:b w:val="0"/>
          <w:caps w:val="0"/>
          <w:noProof/>
          <w:color w:val="auto"/>
          <w:sz w:val="22"/>
          <w:szCs w:val="22"/>
        </w:rPr>
        <w:tab/>
      </w:r>
      <w:r w:rsidRPr="00C539C5">
        <w:rPr>
          <w:noProof/>
        </w:rPr>
        <w:t>Valutazione rischio assunzione bevande alcoliche</w:t>
      </w:r>
      <w:r>
        <w:rPr>
          <w:noProof/>
        </w:rPr>
        <w:tab/>
      </w:r>
      <w:r>
        <w:rPr>
          <w:noProof/>
        </w:rPr>
        <w:fldChar w:fldCharType="begin"/>
      </w:r>
      <w:r>
        <w:rPr>
          <w:noProof/>
        </w:rPr>
        <w:instrText xml:space="preserve"> PAGEREF _Toc507945123 \h </w:instrText>
      </w:r>
      <w:r>
        <w:rPr>
          <w:noProof/>
        </w:rPr>
      </w:r>
      <w:r>
        <w:rPr>
          <w:noProof/>
        </w:rPr>
        <w:fldChar w:fldCharType="separate"/>
      </w:r>
      <w:r>
        <w:rPr>
          <w:noProof/>
        </w:rPr>
        <w:t>40</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14.1</w:t>
      </w:r>
      <w:r>
        <w:rPr>
          <w:rFonts w:asciiTheme="minorHAnsi" w:eastAsiaTheme="minorEastAsia" w:hAnsiTheme="minorHAnsi" w:cstheme="minorBidi"/>
          <w:b w:val="0"/>
          <w:caps w:val="0"/>
          <w:noProof/>
          <w:sz w:val="22"/>
          <w:szCs w:val="22"/>
        </w:rPr>
        <w:tab/>
      </w:r>
      <w:r w:rsidRPr="00C539C5">
        <w:rPr>
          <w:rFonts w:cs="Arial"/>
          <w:noProof/>
          <w:color w:val="000000"/>
        </w:rPr>
        <w:t>Circolare da emettere</w:t>
      </w:r>
      <w:r>
        <w:rPr>
          <w:noProof/>
        </w:rPr>
        <w:tab/>
      </w:r>
      <w:r>
        <w:rPr>
          <w:noProof/>
        </w:rPr>
        <w:fldChar w:fldCharType="begin"/>
      </w:r>
      <w:r>
        <w:rPr>
          <w:noProof/>
        </w:rPr>
        <w:instrText xml:space="preserve"> PAGEREF _Toc507945124 \h </w:instrText>
      </w:r>
      <w:r>
        <w:rPr>
          <w:noProof/>
        </w:rPr>
      </w:r>
      <w:r>
        <w:rPr>
          <w:noProof/>
        </w:rPr>
        <w:fldChar w:fldCharType="separate"/>
      </w:r>
      <w:r>
        <w:rPr>
          <w:noProof/>
        </w:rPr>
        <w:t>41</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15.</w:t>
      </w:r>
      <w:r>
        <w:rPr>
          <w:rFonts w:asciiTheme="minorHAnsi" w:eastAsiaTheme="minorEastAsia" w:hAnsiTheme="minorHAnsi" w:cstheme="minorBidi"/>
          <w:b w:val="0"/>
          <w:caps w:val="0"/>
          <w:noProof/>
          <w:color w:val="auto"/>
          <w:sz w:val="22"/>
          <w:szCs w:val="22"/>
        </w:rPr>
        <w:tab/>
      </w:r>
      <w:r w:rsidRPr="00C539C5">
        <w:rPr>
          <w:rFonts w:cs="Arial"/>
          <w:noProof/>
        </w:rPr>
        <w:t>Piano di primo soccorso</w:t>
      </w:r>
      <w:r>
        <w:rPr>
          <w:noProof/>
        </w:rPr>
        <w:tab/>
      </w:r>
      <w:r>
        <w:rPr>
          <w:noProof/>
        </w:rPr>
        <w:fldChar w:fldCharType="begin"/>
      </w:r>
      <w:r>
        <w:rPr>
          <w:noProof/>
        </w:rPr>
        <w:instrText xml:space="preserve"> PAGEREF _Toc507945125 \h </w:instrText>
      </w:r>
      <w:r>
        <w:rPr>
          <w:noProof/>
        </w:rPr>
      </w:r>
      <w:r>
        <w:rPr>
          <w:noProof/>
        </w:rPr>
        <w:fldChar w:fldCharType="separate"/>
      </w:r>
      <w:r>
        <w:rPr>
          <w:noProof/>
        </w:rPr>
        <w:t>46</w:t>
      </w:r>
      <w:r>
        <w:rPr>
          <w:noProof/>
        </w:rPr>
        <w:fldChar w:fldCharType="end"/>
      </w:r>
    </w:p>
    <w:p w:rsidR="00FE753D" w:rsidRDefault="00FE753D">
      <w:pPr>
        <w:pStyle w:val="Sommario2"/>
        <w:tabs>
          <w:tab w:val="left" w:pos="960"/>
        </w:tabs>
        <w:rPr>
          <w:noProof/>
        </w:rPr>
      </w:pPr>
      <w:r w:rsidRPr="00C539C5">
        <w:rPr>
          <w:rFonts w:cs="Arial"/>
          <w:noProof/>
          <w:color w:val="000000"/>
        </w:rPr>
        <w:t>15.1</w:t>
      </w:r>
      <w:r>
        <w:rPr>
          <w:rFonts w:asciiTheme="minorHAnsi" w:eastAsiaTheme="minorEastAsia" w:hAnsiTheme="minorHAnsi" w:cstheme="minorBidi"/>
          <w:b w:val="0"/>
          <w:caps w:val="0"/>
          <w:noProof/>
          <w:sz w:val="22"/>
          <w:szCs w:val="22"/>
        </w:rPr>
        <w:tab/>
      </w:r>
      <w:r w:rsidRPr="00C539C5">
        <w:rPr>
          <w:rFonts w:cs="Arial"/>
          <w:noProof/>
          <w:color w:val="000000"/>
        </w:rPr>
        <w:t>adempimenti adottati</w:t>
      </w:r>
      <w:r>
        <w:rPr>
          <w:noProof/>
        </w:rPr>
        <w:tab/>
      </w:r>
      <w:r>
        <w:rPr>
          <w:noProof/>
        </w:rPr>
        <w:fldChar w:fldCharType="begin"/>
      </w:r>
      <w:r>
        <w:rPr>
          <w:noProof/>
        </w:rPr>
        <w:instrText xml:space="preserve"> PAGEREF _Toc507945126 \h </w:instrText>
      </w:r>
      <w:r>
        <w:rPr>
          <w:noProof/>
        </w:rPr>
      </w:r>
      <w:r>
        <w:rPr>
          <w:noProof/>
        </w:rPr>
        <w:fldChar w:fldCharType="separate"/>
      </w:r>
      <w:r>
        <w:rPr>
          <w:noProof/>
        </w:rPr>
        <w:t>46</w:t>
      </w:r>
      <w:r>
        <w:rPr>
          <w:noProof/>
        </w:rPr>
        <w:fldChar w:fldCharType="end"/>
      </w:r>
    </w:p>
    <w:p w:rsidR="00FE753D" w:rsidRDefault="00FE753D">
      <w:pPr>
        <w:spacing w:after="0" w:line="240" w:lineRule="auto"/>
        <w:rPr>
          <w:rFonts w:eastAsiaTheme="minorEastAsia"/>
        </w:rPr>
      </w:pPr>
      <w:r>
        <w:rPr>
          <w:rFonts w:eastAsiaTheme="minorEastAsia"/>
        </w:rPr>
        <w:br w:type="page"/>
      </w:r>
    </w:p>
    <w:p w:rsidR="00FE753D" w:rsidRPr="00FE753D" w:rsidRDefault="00FE753D" w:rsidP="00FE753D">
      <w:pPr>
        <w:rPr>
          <w:rFonts w:eastAsiaTheme="minorEastAsia"/>
        </w:rPr>
      </w:pP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15.2</w:t>
      </w:r>
      <w:r>
        <w:rPr>
          <w:rFonts w:asciiTheme="minorHAnsi" w:eastAsiaTheme="minorEastAsia" w:hAnsiTheme="minorHAnsi" w:cstheme="minorBidi"/>
          <w:b w:val="0"/>
          <w:caps w:val="0"/>
          <w:noProof/>
          <w:sz w:val="22"/>
          <w:szCs w:val="22"/>
        </w:rPr>
        <w:tab/>
      </w:r>
      <w:r w:rsidRPr="00C539C5">
        <w:rPr>
          <w:rFonts w:cs="Arial"/>
          <w:noProof/>
          <w:color w:val="000000"/>
        </w:rPr>
        <w:t>contenuto della lettera di nomina degli addetti al primo soccorso</w:t>
      </w:r>
      <w:r>
        <w:rPr>
          <w:noProof/>
        </w:rPr>
        <w:tab/>
      </w:r>
      <w:r>
        <w:rPr>
          <w:noProof/>
        </w:rPr>
        <w:fldChar w:fldCharType="begin"/>
      </w:r>
      <w:r>
        <w:rPr>
          <w:noProof/>
        </w:rPr>
        <w:instrText xml:space="preserve"> PAGEREF _Toc507945127 \h </w:instrText>
      </w:r>
      <w:r>
        <w:rPr>
          <w:noProof/>
        </w:rPr>
      </w:r>
      <w:r>
        <w:rPr>
          <w:noProof/>
        </w:rPr>
        <w:fldChar w:fldCharType="separate"/>
      </w:r>
      <w:r>
        <w:rPr>
          <w:noProof/>
        </w:rPr>
        <w:t>47</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caps w:val="0"/>
          <w:noProof/>
          <w:color w:val="000000"/>
        </w:rPr>
        <w:t>15.3</w:t>
      </w:r>
      <w:r>
        <w:rPr>
          <w:rFonts w:asciiTheme="minorHAnsi" w:eastAsiaTheme="minorEastAsia" w:hAnsiTheme="minorHAnsi" w:cstheme="minorBidi"/>
          <w:b w:val="0"/>
          <w:caps w:val="0"/>
          <w:noProof/>
          <w:sz w:val="22"/>
          <w:szCs w:val="22"/>
        </w:rPr>
        <w:tab/>
      </w:r>
      <w:r w:rsidRPr="00C539C5">
        <w:rPr>
          <w:rFonts w:cs="Arial"/>
          <w:caps w:val="0"/>
          <w:noProof/>
          <w:color w:val="000000"/>
        </w:rPr>
        <w:t>CASSETTA DI PRIMO SOCCORSO</w:t>
      </w:r>
      <w:r>
        <w:rPr>
          <w:noProof/>
        </w:rPr>
        <w:tab/>
      </w:r>
      <w:r>
        <w:rPr>
          <w:noProof/>
        </w:rPr>
        <w:fldChar w:fldCharType="begin"/>
      </w:r>
      <w:r>
        <w:rPr>
          <w:noProof/>
        </w:rPr>
        <w:instrText xml:space="preserve"> PAGEREF _Toc507945128 \h </w:instrText>
      </w:r>
      <w:r>
        <w:rPr>
          <w:noProof/>
        </w:rPr>
      </w:r>
      <w:r>
        <w:rPr>
          <w:noProof/>
        </w:rPr>
        <w:fldChar w:fldCharType="separate"/>
      </w:r>
      <w:r>
        <w:rPr>
          <w:noProof/>
        </w:rPr>
        <w:t>48</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16.</w:t>
      </w:r>
      <w:r>
        <w:rPr>
          <w:rFonts w:asciiTheme="minorHAnsi" w:eastAsiaTheme="minorEastAsia" w:hAnsiTheme="minorHAnsi" w:cstheme="minorBidi"/>
          <w:b w:val="0"/>
          <w:caps w:val="0"/>
          <w:noProof/>
          <w:color w:val="auto"/>
          <w:sz w:val="22"/>
          <w:szCs w:val="22"/>
        </w:rPr>
        <w:tab/>
      </w:r>
      <w:r w:rsidRPr="00C539C5">
        <w:rPr>
          <w:rFonts w:cs="Arial"/>
          <w:noProof/>
        </w:rPr>
        <w:t>CONTROLLI PERIODICI</w:t>
      </w:r>
      <w:r>
        <w:rPr>
          <w:noProof/>
        </w:rPr>
        <w:tab/>
      </w:r>
      <w:r>
        <w:rPr>
          <w:noProof/>
        </w:rPr>
        <w:fldChar w:fldCharType="begin"/>
      </w:r>
      <w:r>
        <w:rPr>
          <w:noProof/>
        </w:rPr>
        <w:instrText xml:space="preserve"> PAGEREF _Toc507945129 \h </w:instrText>
      </w:r>
      <w:r>
        <w:rPr>
          <w:noProof/>
        </w:rPr>
      </w:r>
      <w:r>
        <w:rPr>
          <w:noProof/>
        </w:rPr>
        <w:fldChar w:fldCharType="separate"/>
      </w:r>
      <w:r>
        <w:rPr>
          <w:noProof/>
        </w:rPr>
        <w:t>49</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17.</w:t>
      </w:r>
      <w:r>
        <w:rPr>
          <w:rFonts w:asciiTheme="minorHAnsi" w:eastAsiaTheme="minorEastAsia" w:hAnsiTheme="minorHAnsi" w:cstheme="minorBidi"/>
          <w:b w:val="0"/>
          <w:caps w:val="0"/>
          <w:noProof/>
          <w:color w:val="auto"/>
          <w:sz w:val="22"/>
          <w:szCs w:val="22"/>
        </w:rPr>
        <w:tab/>
      </w:r>
      <w:r w:rsidRPr="00C539C5">
        <w:rPr>
          <w:rFonts w:cs="Arial"/>
          <w:noProof/>
        </w:rPr>
        <w:t>FORMAZIONE E INFORMAZIONE DEL PERSONALE</w:t>
      </w:r>
      <w:r>
        <w:rPr>
          <w:noProof/>
        </w:rPr>
        <w:tab/>
      </w:r>
      <w:r>
        <w:rPr>
          <w:noProof/>
        </w:rPr>
        <w:fldChar w:fldCharType="begin"/>
      </w:r>
      <w:r>
        <w:rPr>
          <w:noProof/>
        </w:rPr>
        <w:instrText xml:space="preserve"> PAGEREF _Toc507945130 \h </w:instrText>
      </w:r>
      <w:r>
        <w:rPr>
          <w:noProof/>
        </w:rPr>
      </w:r>
      <w:r>
        <w:rPr>
          <w:noProof/>
        </w:rPr>
        <w:fldChar w:fldCharType="separate"/>
      </w:r>
      <w:r>
        <w:rPr>
          <w:noProof/>
        </w:rPr>
        <w:t>50</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17.1</w:t>
      </w:r>
      <w:r>
        <w:rPr>
          <w:rFonts w:asciiTheme="minorHAnsi" w:eastAsiaTheme="minorEastAsia" w:hAnsiTheme="minorHAnsi" w:cstheme="minorBidi"/>
          <w:b w:val="0"/>
          <w:caps w:val="0"/>
          <w:noProof/>
          <w:sz w:val="22"/>
          <w:szCs w:val="22"/>
        </w:rPr>
        <w:tab/>
      </w:r>
      <w:r w:rsidRPr="00C539C5">
        <w:rPr>
          <w:rFonts w:cs="Arial"/>
          <w:noProof/>
          <w:color w:val="000000"/>
        </w:rPr>
        <w:t>Formazione specifica</w:t>
      </w:r>
      <w:r>
        <w:rPr>
          <w:noProof/>
        </w:rPr>
        <w:tab/>
      </w:r>
      <w:r>
        <w:rPr>
          <w:noProof/>
        </w:rPr>
        <w:fldChar w:fldCharType="begin"/>
      </w:r>
      <w:r>
        <w:rPr>
          <w:noProof/>
        </w:rPr>
        <w:instrText xml:space="preserve"> PAGEREF _Toc507945131 \h </w:instrText>
      </w:r>
      <w:r>
        <w:rPr>
          <w:noProof/>
        </w:rPr>
      </w:r>
      <w:r>
        <w:rPr>
          <w:noProof/>
        </w:rPr>
        <w:fldChar w:fldCharType="separate"/>
      </w:r>
      <w:r>
        <w:rPr>
          <w:noProof/>
        </w:rPr>
        <w:t>50</w:t>
      </w:r>
      <w:r>
        <w:rPr>
          <w:noProof/>
        </w:rPr>
        <w:fldChar w:fldCharType="end"/>
      </w:r>
    </w:p>
    <w:p w:rsidR="00FE753D" w:rsidRDefault="00FE753D">
      <w:pPr>
        <w:pStyle w:val="Sommario2"/>
        <w:tabs>
          <w:tab w:val="left" w:pos="960"/>
        </w:tabs>
        <w:rPr>
          <w:rFonts w:asciiTheme="minorHAnsi" w:eastAsiaTheme="minorEastAsia" w:hAnsiTheme="minorHAnsi" w:cstheme="minorBidi"/>
          <w:b w:val="0"/>
          <w:caps w:val="0"/>
          <w:noProof/>
          <w:sz w:val="22"/>
          <w:szCs w:val="22"/>
        </w:rPr>
      </w:pPr>
      <w:r w:rsidRPr="00C539C5">
        <w:rPr>
          <w:rFonts w:cs="Arial"/>
          <w:noProof/>
          <w:color w:val="000000"/>
        </w:rPr>
        <w:t>17.2</w:t>
      </w:r>
      <w:r>
        <w:rPr>
          <w:rFonts w:asciiTheme="minorHAnsi" w:eastAsiaTheme="minorEastAsia" w:hAnsiTheme="minorHAnsi" w:cstheme="minorBidi"/>
          <w:b w:val="0"/>
          <w:caps w:val="0"/>
          <w:noProof/>
          <w:sz w:val="22"/>
          <w:szCs w:val="22"/>
        </w:rPr>
        <w:tab/>
      </w:r>
      <w:r w:rsidRPr="00C539C5">
        <w:rPr>
          <w:rFonts w:cs="Arial"/>
          <w:noProof/>
          <w:color w:val="000000"/>
        </w:rPr>
        <w:t>Informazione e formazione di base</w:t>
      </w:r>
      <w:r>
        <w:rPr>
          <w:noProof/>
        </w:rPr>
        <w:tab/>
      </w:r>
      <w:r>
        <w:rPr>
          <w:noProof/>
        </w:rPr>
        <w:fldChar w:fldCharType="begin"/>
      </w:r>
      <w:r>
        <w:rPr>
          <w:noProof/>
        </w:rPr>
        <w:instrText xml:space="preserve"> PAGEREF _Toc507945132 \h </w:instrText>
      </w:r>
      <w:r>
        <w:rPr>
          <w:noProof/>
        </w:rPr>
      </w:r>
      <w:r>
        <w:rPr>
          <w:noProof/>
        </w:rPr>
        <w:fldChar w:fldCharType="separate"/>
      </w:r>
      <w:r>
        <w:rPr>
          <w:noProof/>
        </w:rPr>
        <w:t>50</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18.</w:t>
      </w:r>
      <w:r>
        <w:rPr>
          <w:rFonts w:asciiTheme="minorHAnsi" w:eastAsiaTheme="minorEastAsia" w:hAnsiTheme="minorHAnsi" w:cstheme="minorBidi"/>
          <w:b w:val="0"/>
          <w:caps w:val="0"/>
          <w:noProof/>
          <w:color w:val="auto"/>
          <w:sz w:val="22"/>
          <w:szCs w:val="22"/>
        </w:rPr>
        <w:tab/>
      </w:r>
      <w:r w:rsidRPr="00C539C5">
        <w:rPr>
          <w:rFonts w:cs="Arial"/>
          <w:noProof/>
        </w:rPr>
        <w:t>PIANO DI EMERGENZA</w:t>
      </w:r>
      <w:r>
        <w:rPr>
          <w:noProof/>
        </w:rPr>
        <w:tab/>
      </w:r>
      <w:r>
        <w:rPr>
          <w:noProof/>
        </w:rPr>
        <w:fldChar w:fldCharType="begin"/>
      </w:r>
      <w:r>
        <w:rPr>
          <w:noProof/>
        </w:rPr>
        <w:instrText xml:space="preserve"> PAGEREF _Toc507945133 \h </w:instrText>
      </w:r>
      <w:r>
        <w:rPr>
          <w:noProof/>
        </w:rPr>
      </w:r>
      <w:r>
        <w:rPr>
          <w:noProof/>
        </w:rPr>
        <w:fldChar w:fldCharType="separate"/>
      </w:r>
      <w:r>
        <w:rPr>
          <w:noProof/>
        </w:rPr>
        <w:t>50</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19.</w:t>
      </w:r>
      <w:r>
        <w:rPr>
          <w:rFonts w:asciiTheme="minorHAnsi" w:eastAsiaTheme="minorEastAsia" w:hAnsiTheme="minorHAnsi" w:cstheme="minorBidi"/>
          <w:b w:val="0"/>
          <w:caps w:val="0"/>
          <w:noProof/>
          <w:color w:val="auto"/>
          <w:sz w:val="22"/>
          <w:szCs w:val="22"/>
        </w:rPr>
        <w:tab/>
      </w:r>
      <w:r w:rsidRPr="00C539C5">
        <w:rPr>
          <w:rFonts w:cs="Arial"/>
          <w:noProof/>
        </w:rPr>
        <w:t>Altri Adempimenti a carico dEL datore di lavoro</w:t>
      </w:r>
      <w:r>
        <w:rPr>
          <w:noProof/>
        </w:rPr>
        <w:tab/>
      </w:r>
      <w:r>
        <w:rPr>
          <w:noProof/>
        </w:rPr>
        <w:fldChar w:fldCharType="begin"/>
      </w:r>
      <w:r>
        <w:rPr>
          <w:noProof/>
        </w:rPr>
        <w:instrText xml:space="preserve"> PAGEREF _Toc507945134 \h </w:instrText>
      </w:r>
      <w:r>
        <w:rPr>
          <w:noProof/>
        </w:rPr>
      </w:r>
      <w:r>
        <w:rPr>
          <w:noProof/>
        </w:rPr>
        <w:fldChar w:fldCharType="separate"/>
      </w:r>
      <w:r>
        <w:rPr>
          <w:noProof/>
        </w:rPr>
        <w:t>51</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20.</w:t>
      </w:r>
      <w:r>
        <w:rPr>
          <w:rFonts w:asciiTheme="minorHAnsi" w:eastAsiaTheme="minorEastAsia" w:hAnsiTheme="minorHAnsi" w:cstheme="minorBidi"/>
          <w:b w:val="0"/>
          <w:caps w:val="0"/>
          <w:noProof/>
          <w:color w:val="auto"/>
          <w:sz w:val="22"/>
          <w:szCs w:val="22"/>
        </w:rPr>
        <w:tab/>
      </w:r>
      <w:r w:rsidRPr="00C539C5">
        <w:rPr>
          <w:rFonts w:cs="Arial"/>
          <w:noProof/>
        </w:rPr>
        <w:t>Archivio della sicurezza e salute</w:t>
      </w:r>
      <w:r>
        <w:rPr>
          <w:noProof/>
        </w:rPr>
        <w:tab/>
      </w:r>
      <w:r>
        <w:rPr>
          <w:noProof/>
        </w:rPr>
        <w:fldChar w:fldCharType="begin"/>
      </w:r>
      <w:r>
        <w:rPr>
          <w:noProof/>
        </w:rPr>
        <w:instrText xml:space="preserve"> PAGEREF _Toc507945135 \h </w:instrText>
      </w:r>
      <w:r>
        <w:rPr>
          <w:noProof/>
        </w:rPr>
      </w:r>
      <w:r>
        <w:rPr>
          <w:noProof/>
        </w:rPr>
        <w:fldChar w:fldCharType="separate"/>
      </w:r>
      <w:r>
        <w:rPr>
          <w:noProof/>
        </w:rPr>
        <w:t>52</w:t>
      </w:r>
      <w:r>
        <w:rPr>
          <w:noProof/>
        </w:rPr>
        <w:fldChar w:fldCharType="end"/>
      </w:r>
    </w:p>
    <w:p w:rsidR="00FE753D" w:rsidRDefault="00FE753D">
      <w:pPr>
        <w:pStyle w:val="Sommario1"/>
        <w:rPr>
          <w:rFonts w:asciiTheme="minorHAnsi" w:eastAsiaTheme="minorEastAsia" w:hAnsiTheme="minorHAnsi" w:cstheme="minorBidi"/>
          <w:b w:val="0"/>
          <w:caps w:val="0"/>
          <w:noProof/>
          <w:color w:val="auto"/>
          <w:sz w:val="22"/>
          <w:szCs w:val="22"/>
        </w:rPr>
      </w:pPr>
      <w:r w:rsidRPr="00C539C5">
        <w:rPr>
          <w:rFonts w:cs="Arial"/>
          <w:noProof/>
        </w:rPr>
        <w:t>21.</w:t>
      </w:r>
      <w:r>
        <w:rPr>
          <w:rFonts w:asciiTheme="minorHAnsi" w:eastAsiaTheme="minorEastAsia" w:hAnsiTheme="minorHAnsi" w:cstheme="minorBidi"/>
          <w:b w:val="0"/>
          <w:caps w:val="0"/>
          <w:noProof/>
          <w:color w:val="auto"/>
          <w:sz w:val="22"/>
          <w:szCs w:val="22"/>
        </w:rPr>
        <w:tab/>
      </w:r>
      <w:r w:rsidRPr="00C539C5">
        <w:rPr>
          <w:rFonts w:cs="Arial"/>
          <w:noProof/>
        </w:rPr>
        <w:t>Riepilogo interventi a carico del Dirigente scolastico</w:t>
      </w:r>
      <w:r>
        <w:rPr>
          <w:noProof/>
        </w:rPr>
        <w:tab/>
      </w:r>
      <w:r>
        <w:rPr>
          <w:noProof/>
        </w:rPr>
        <w:fldChar w:fldCharType="begin"/>
      </w:r>
      <w:r>
        <w:rPr>
          <w:noProof/>
        </w:rPr>
        <w:instrText xml:space="preserve"> PAGEREF _Toc507945136 \h </w:instrText>
      </w:r>
      <w:r>
        <w:rPr>
          <w:noProof/>
        </w:rPr>
      </w:r>
      <w:r>
        <w:rPr>
          <w:noProof/>
        </w:rPr>
        <w:fldChar w:fldCharType="separate"/>
      </w:r>
      <w:r>
        <w:rPr>
          <w:noProof/>
        </w:rPr>
        <w:t>54</w:t>
      </w:r>
      <w:r>
        <w:rPr>
          <w:noProof/>
        </w:rPr>
        <w:fldChar w:fldCharType="end"/>
      </w:r>
    </w:p>
    <w:p w:rsidR="00FA3DCA" w:rsidRDefault="002220ED" w:rsidP="00FE0F85">
      <w:pPr>
        <w:jc w:val="both"/>
        <w:rPr>
          <w:rFonts w:cs="Arial"/>
          <w:color w:val="000000"/>
        </w:rPr>
      </w:pPr>
      <w:r w:rsidRPr="001C2DB1">
        <w:rPr>
          <w:rFonts w:cs="Arial"/>
          <w:color w:val="000000"/>
        </w:rPr>
        <w:fldChar w:fldCharType="end"/>
      </w:r>
      <w:bookmarkStart w:id="1" w:name="_Toc11245926"/>
    </w:p>
    <w:p w:rsidR="00FA3DCA" w:rsidRDefault="00FA3DCA">
      <w:pPr>
        <w:spacing w:after="0" w:line="240" w:lineRule="auto"/>
        <w:rPr>
          <w:rFonts w:cs="Arial"/>
          <w:color w:val="000000"/>
        </w:rPr>
      </w:pPr>
      <w:r>
        <w:rPr>
          <w:rFonts w:cs="Arial"/>
          <w:color w:val="000000"/>
        </w:rPr>
        <w:br w:type="page"/>
      </w:r>
    </w:p>
    <w:p w:rsidR="00FE0F85" w:rsidRPr="00703A75" w:rsidRDefault="00FE0F85" w:rsidP="00FE0F85">
      <w:pPr>
        <w:jc w:val="both"/>
        <w:rPr>
          <w:rFonts w:cs="Arial"/>
          <w:color w:val="000000"/>
        </w:rPr>
      </w:pPr>
    </w:p>
    <w:p w:rsidR="00FE0F85" w:rsidRDefault="00FE0F85" w:rsidP="009D6CA0">
      <w:pPr>
        <w:pStyle w:val="Titolo1"/>
        <w:numPr>
          <w:ilvl w:val="0"/>
          <w:numId w:val="8"/>
        </w:numPr>
        <w:rPr>
          <w:rFonts w:ascii="Arial" w:hAnsi="Arial" w:cs="Arial"/>
          <w:color w:val="000000"/>
        </w:rPr>
      </w:pPr>
      <w:bookmarkStart w:id="2" w:name="_Toc199474096"/>
      <w:bookmarkStart w:id="3" w:name="_Toc199475010"/>
      <w:bookmarkStart w:id="4" w:name="_Toc199498253"/>
      <w:bookmarkStart w:id="5" w:name="_Toc199500013"/>
      <w:bookmarkStart w:id="6" w:name="_Toc199664152"/>
      <w:bookmarkStart w:id="7" w:name="_Toc199666330"/>
      <w:bookmarkStart w:id="8" w:name="_Toc199815613"/>
      <w:bookmarkStart w:id="9" w:name="_Toc199817160"/>
      <w:bookmarkStart w:id="10" w:name="_Toc199841881"/>
      <w:bookmarkStart w:id="11" w:name="_Toc202328180"/>
      <w:bookmarkStart w:id="12" w:name="_Toc280546048"/>
      <w:bookmarkStart w:id="13" w:name="_Toc325895137"/>
      <w:bookmarkStart w:id="14" w:name="_Toc385502984"/>
      <w:bookmarkStart w:id="15" w:name="_Toc399053945"/>
      <w:bookmarkStart w:id="16" w:name="_Toc408409581"/>
      <w:bookmarkStart w:id="17" w:name="_Toc415552961"/>
      <w:bookmarkStart w:id="18" w:name="_Toc507945095"/>
      <w:r w:rsidRPr="00703A75">
        <w:rPr>
          <w:rFonts w:ascii="Arial" w:hAnsi="Arial" w:cs="Arial"/>
          <w:color w:val="000000"/>
        </w:rPr>
        <w:t>PR</w:t>
      </w:r>
      <w:r>
        <w:rPr>
          <w:rFonts w:ascii="Arial" w:hAnsi="Arial" w:cs="Arial"/>
          <w:color w:val="000000"/>
        </w:rPr>
        <w:t>EMESSA</w:t>
      </w:r>
      <w:bookmarkEnd w:id="2"/>
      <w:bookmarkEnd w:id="3"/>
      <w:bookmarkEnd w:id="4"/>
      <w:bookmarkEnd w:id="5"/>
      <w:bookmarkEnd w:id="6"/>
      <w:bookmarkEnd w:id="7"/>
      <w:bookmarkEnd w:id="8"/>
      <w:bookmarkEnd w:id="9"/>
      <w:bookmarkEnd w:id="10"/>
      <w:bookmarkEnd w:id="11"/>
      <w:bookmarkEnd w:id="12"/>
      <w:bookmarkEnd w:id="13"/>
      <w:bookmarkEnd w:id="18"/>
    </w:p>
    <w:p w:rsidR="00FE0F85" w:rsidRPr="00611D6B" w:rsidRDefault="00FE0F85" w:rsidP="00611D6B">
      <w:pPr>
        <w:spacing w:after="0"/>
        <w:jc w:val="both"/>
        <w:rPr>
          <w:b/>
        </w:rPr>
      </w:pPr>
      <w:r w:rsidRPr="00611D6B">
        <w:rPr>
          <w:b/>
        </w:rPr>
        <w:t>Il presente documento è complementare e parte integrante di ciascun documento relativo ai plessi periferici e dovrà essere consegnato agli organi di vigilanza congiuntamente al DVR del singolo plesso.</w:t>
      </w:r>
    </w:p>
    <w:p w:rsidR="00FE0F85" w:rsidRPr="003A7768" w:rsidRDefault="00FE0F85" w:rsidP="00FE0F85">
      <w:pPr>
        <w:spacing w:after="0"/>
      </w:pPr>
    </w:p>
    <w:p w:rsidR="0094270C" w:rsidRDefault="0094270C" w:rsidP="009D6CA0">
      <w:pPr>
        <w:pStyle w:val="Titolo1"/>
        <w:numPr>
          <w:ilvl w:val="0"/>
          <w:numId w:val="8"/>
        </w:numPr>
        <w:spacing w:before="0" w:after="0"/>
        <w:ind w:right="0"/>
        <w:jc w:val="left"/>
        <w:rPr>
          <w:rFonts w:ascii="Arial" w:hAnsi="Arial" w:cs="Arial"/>
        </w:rPr>
      </w:pPr>
      <w:bookmarkStart w:id="19" w:name="_Toc325895138"/>
      <w:bookmarkStart w:id="20" w:name="_Toc507945096"/>
      <w:bookmarkEnd w:id="14"/>
      <w:bookmarkEnd w:id="15"/>
      <w:bookmarkEnd w:id="16"/>
      <w:bookmarkEnd w:id="17"/>
      <w:r>
        <w:rPr>
          <w:rFonts w:ascii="Arial" w:hAnsi="Arial" w:cs="Arial"/>
        </w:rPr>
        <w:t>datore di lavoro</w:t>
      </w:r>
      <w:bookmarkEnd w:id="20"/>
    </w:p>
    <w:p w:rsidR="0094270C" w:rsidRDefault="0094270C" w:rsidP="0094270C">
      <w:r>
        <w:t xml:space="preserve">Il Dirigente Scolastico è </w:t>
      </w:r>
      <w:r w:rsidR="003F2F71">
        <w:t>il dott. Nino MAZZARELLA</w:t>
      </w:r>
      <w:r>
        <w:t>.</w:t>
      </w:r>
    </w:p>
    <w:p w:rsidR="0094270C" w:rsidRPr="0094270C" w:rsidRDefault="0094270C" w:rsidP="0094270C"/>
    <w:p w:rsidR="0094270C" w:rsidRDefault="0094270C" w:rsidP="0094270C">
      <w:pPr>
        <w:pStyle w:val="Titolo1"/>
        <w:numPr>
          <w:ilvl w:val="0"/>
          <w:numId w:val="8"/>
        </w:numPr>
        <w:spacing w:before="0" w:after="0"/>
        <w:ind w:right="0"/>
        <w:jc w:val="left"/>
        <w:rPr>
          <w:rFonts w:ascii="Arial" w:hAnsi="Arial" w:cs="Arial"/>
        </w:rPr>
      </w:pPr>
      <w:bookmarkStart w:id="21" w:name="_Toc507945097"/>
      <w:r w:rsidRPr="0094270C">
        <w:rPr>
          <w:rFonts w:ascii="Arial" w:hAnsi="Arial" w:cs="Arial"/>
        </w:rPr>
        <w:t>medico competente</w:t>
      </w:r>
      <w:bookmarkEnd w:id="21"/>
    </w:p>
    <w:p w:rsidR="0094270C" w:rsidRDefault="003F2F71" w:rsidP="0094270C">
      <w:pPr>
        <w:jc w:val="both"/>
        <w:rPr>
          <w:color w:val="000000"/>
        </w:rPr>
      </w:pPr>
      <w:r>
        <w:rPr>
          <w:color w:val="000000"/>
        </w:rPr>
        <w:t>La dottoressa NARDONI è</w:t>
      </w:r>
      <w:r w:rsidR="0094270C">
        <w:rPr>
          <w:color w:val="000000"/>
        </w:rPr>
        <w:t xml:space="preserve"> stat</w:t>
      </w:r>
      <w:r>
        <w:rPr>
          <w:color w:val="000000"/>
        </w:rPr>
        <w:t>a</w:t>
      </w:r>
      <w:r w:rsidR="0094270C">
        <w:rPr>
          <w:color w:val="000000"/>
        </w:rPr>
        <w:t xml:space="preserve"> nominat</w:t>
      </w:r>
      <w:r>
        <w:rPr>
          <w:color w:val="000000"/>
        </w:rPr>
        <w:t>a</w:t>
      </w:r>
      <w:r w:rsidR="0094270C">
        <w:rPr>
          <w:color w:val="000000"/>
        </w:rPr>
        <w:t xml:space="preserve"> medico competente, in accordo con il medico è stata avviata la sorveglianza sanitaria, per il personale della Segreteria che utilizza i VDT per un tempo medio superiore alle 20 ore.</w:t>
      </w:r>
    </w:p>
    <w:p w:rsidR="0094270C" w:rsidRPr="0094270C" w:rsidRDefault="0094270C" w:rsidP="0094270C"/>
    <w:p w:rsidR="0094270C" w:rsidRDefault="0094270C" w:rsidP="009D6CA0">
      <w:pPr>
        <w:pStyle w:val="Titolo1"/>
        <w:numPr>
          <w:ilvl w:val="0"/>
          <w:numId w:val="8"/>
        </w:numPr>
        <w:spacing w:before="0" w:after="0"/>
        <w:ind w:right="0"/>
        <w:jc w:val="left"/>
        <w:rPr>
          <w:rFonts w:ascii="Arial" w:hAnsi="Arial" w:cs="Arial"/>
        </w:rPr>
      </w:pPr>
      <w:bookmarkStart w:id="22" w:name="_Toc507945098"/>
      <w:r>
        <w:rPr>
          <w:rFonts w:ascii="Arial" w:hAnsi="Arial" w:cs="Arial"/>
        </w:rPr>
        <w:t>responsabile del servizio di prevenzione e protezione</w:t>
      </w:r>
      <w:bookmarkEnd w:id="22"/>
    </w:p>
    <w:p w:rsidR="0094270C" w:rsidRDefault="0094270C" w:rsidP="0094270C">
      <w:pPr>
        <w:jc w:val="both"/>
        <w:rPr>
          <w:color w:val="000000"/>
        </w:rPr>
      </w:pPr>
      <w:r>
        <w:rPr>
          <w:color w:val="000000"/>
        </w:rPr>
        <w:t>Il sig. SCARINZI Roberto della I.C.S. s.r.l. è stato incaricato dei compiti di Responsabile del Servizio di Prevenzione e Protezione (RSPP). Per l’attività connessa ai compiti del RSPP, il sig. SCARINZI si a</w:t>
      </w:r>
      <w:r w:rsidR="00611D6B">
        <w:rPr>
          <w:color w:val="000000"/>
        </w:rPr>
        <w:t>vvarrà della collaborazione della dott.ssa Alessandra SCARINZI. (</w:t>
      </w:r>
      <w:proofErr w:type="spellStart"/>
      <w:r w:rsidR="00611D6B">
        <w:rPr>
          <w:color w:val="000000"/>
        </w:rPr>
        <w:t>R.S.P.P.</w:t>
      </w:r>
      <w:proofErr w:type="spellEnd"/>
      <w:r>
        <w:rPr>
          <w:color w:val="000000"/>
        </w:rPr>
        <w:t>).</w:t>
      </w:r>
    </w:p>
    <w:p w:rsidR="0094270C" w:rsidRPr="0094270C" w:rsidRDefault="0094270C" w:rsidP="0094270C"/>
    <w:p w:rsidR="0094270C" w:rsidRDefault="0094270C">
      <w:pPr>
        <w:spacing w:after="0" w:line="240" w:lineRule="auto"/>
      </w:pPr>
      <w:r>
        <w:br w:type="page"/>
      </w:r>
    </w:p>
    <w:p w:rsidR="0094270C" w:rsidRPr="0094270C" w:rsidRDefault="0094270C" w:rsidP="0094270C"/>
    <w:p w:rsidR="00FE0F85" w:rsidRPr="00A27A32" w:rsidRDefault="00FE0F85" w:rsidP="009D6CA0">
      <w:pPr>
        <w:pStyle w:val="Titolo1"/>
        <w:numPr>
          <w:ilvl w:val="0"/>
          <w:numId w:val="8"/>
        </w:numPr>
        <w:spacing w:before="0" w:after="0"/>
        <w:ind w:right="0"/>
        <w:jc w:val="left"/>
        <w:rPr>
          <w:rFonts w:ascii="Arial" w:hAnsi="Arial" w:cs="Arial"/>
        </w:rPr>
      </w:pPr>
      <w:bookmarkStart w:id="23" w:name="_Toc507945099"/>
      <w:r w:rsidRPr="00A27A32">
        <w:rPr>
          <w:rFonts w:ascii="Arial" w:hAnsi="Arial" w:cs="Arial"/>
        </w:rPr>
        <w:t>Completamento e Aggiornamento del documento</w:t>
      </w:r>
      <w:bookmarkEnd w:id="19"/>
      <w:bookmarkEnd w:id="23"/>
    </w:p>
    <w:p w:rsidR="00FE0F85" w:rsidRPr="00F403BE" w:rsidRDefault="00FE0F85" w:rsidP="00FE0F85">
      <w:pPr>
        <w:jc w:val="both"/>
        <w:rPr>
          <w:color w:val="000000"/>
        </w:rPr>
      </w:pPr>
      <w:r w:rsidRPr="00F403BE">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0F85" w:rsidRPr="00F403BE" w:rsidRDefault="00FE0F85" w:rsidP="00FE0F85">
      <w:pPr>
        <w:pStyle w:val="Priorit"/>
        <w:shd w:val="clear" w:color="auto" w:fill="auto"/>
        <w:rPr>
          <w:rFonts w:cs="Arial"/>
        </w:rPr>
      </w:pPr>
      <w:r w:rsidRPr="00F403BE">
        <w:rPr>
          <w:rFonts w:cs="Arial"/>
        </w:rPr>
        <w:t>Il presente documento sarà aggiornato ogni anno previa raccolta delle opportune informazioni e l’esecuzione di un sopralluogo, per tenere conto delle misure di prevenzione e di protezione  adottate dall’Ente Locale e/o dal Dirigente Scolastico:</w:t>
      </w:r>
    </w:p>
    <w:p w:rsidR="00FE0F85" w:rsidRPr="00F403BE" w:rsidRDefault="00FE0F85" w:rsidP="009D6CA0">
      <w:pPr>
        <w:pStyle w:val="Priorit"/>
        <w:numPr>
          <w:ilvl w:val="0"/>
          <w:numId w:val="10"/>
        </w:numPr>
        <w:shd w:val="clear" w:color="auto" w:fill="auto"/>
        <w:rPr>
          <w:rFonts w:cs="Arial"/>
        </w:rPr>
      </w:pPr>
      <w:r w:rsidRPr="00F403BE">
        <w:rPr>
          <w:rFonts w:cs="Arial"/>
        </w:rPr>
        <w:t>nel caso vengano introdotte modifiche significative nell’uso dei locali (ad esempio in caso di spostamento di laboratori da un locale all’altro o di trasformazione di un’aula normale in laboratorio),</w:t>
      </w:r>
    </w:p>
    <w:p w:rsidR="00FE0F85" w:rsidRPr="00F403BE" w:rsidRDefault="00FE0F85" w:rsidP="009D6CA0">
      <w:pPr>
        <w:pStyle w:val="Priorit"/>
        <w:numPr>
          <w:ilvl w:val="0"/>
          <w:numId w:val="10"/>
        </w:numPr>
        <w:shd w:val="clear" w:color="auto" w:fill="auto"/>
        <w:rPr>
          <w:rFonts w:cs="Arial"/>
        </w:rPr>
      </w:pPr>
      <w:r w:rsidRPr="00F403BE">
        <w:rPr>
          <w:rFonts w:cs="Arial"/>
        </w:rPr>
        <w:t>qualora vengano introdotte modifiche significative nelle apparecchiature, attrezzature, sostanze utilizzate,</w:t>
      </w:r>
    </w:p>
    <w:p w:rsidR="00FE0F85" w:rsidRPr="00F403BE" w:rsidRDefault="00FE0F85" w:rsidP="009D6CA0">
      <w:pPr>
        <w:pStyle w:val="Priorit"/>
        <w:numPr>
          <w:ilvl w:val="0"/>
          <w:numId w:val="10"/>
        </w:numPr>
        <w:shd w:val="clear" w:color="auto" w:fill="auto"/>
        <w:rPr>
          <w:rFonts w:cs="Arial"/>
        </w:rPr>
      </w:pPr>
      <w:r w:rsidRPr="00F403BE">
        <w:rPr>
          <w:rFonts w:cs="Arial"/>
        </w:rPr>
        <w:t>nel caso vengano introdotti mutamenti significativi ai fini della sicurezza nell’organizzazione del lavoro (ad esempio introduzione di nuove mansioni per il personale dipendente),</w:t>
      </w:r>
    </w:p>
    <w:p w:rsidR="00FE0F85" w:rsidRPr="00F403BE" w:rsidRDefault="00FE0F85" w:rsidP="009D6CA0">
      <w:pPr>
        <w:pStyle w:val="Priorit"/>
        <w:numPr>
          <w:ilvl w:val="0"/>
          <w:numId w:val="10"/>
        </w:numPr>
        <w:shd w:val="clear" w:color="auto" w:fill="auto"/>
        <w:rPr>
          <w:rFonts w:cs="Arial"/>
        </w:rPr>
      </w:pPr>
      <w:r w:rsidRPr="00F403BE">
        <w:rPr>
          <w:rFonts w:cs="Arial"/>
        </w:rPr>
        <w:t>nel caso vengano promulgate o modificate le norme attinenti la sicurezza e la salute sul lavoro (leggi, decreti, circolari, ecc.),</w:t>
      </w:r>
    </w:p>
    <w:p w:rsidR="00FE0F85" w:rsidRPr="00F403BE" w:rsidRDefault="00FE0F85" w:rsidP="009D6CA0">
      <w:pPr>
        <w:pStyle w:val="Priorit"/>
        <w:numPr>
          <w:ilvl w:val="0"/>
          <w:numId w:val="10"/>
        </w:numPr>
        <w:shd w:val="clear" w:color="auto" w:fill="auto"/>
        <w:rPr>
          <w:rFonts w:cs="Arial"/>
        </w:rPr>
      </w:pPr>
      <w:r w:rsidRPr="00F403BE">
        <w:rPr>
          <w:rFonts w:cs="Arial"/>
        </w:rPr>
        <w:t>nel caso vengano recepite ulteriori norme tecniche o modificate quelle attualmente in vigore (Norme CEI - UNI – ecc.).</w:t>
      </w:r>
    </w:p>
    <w:p w:rsidR="00FA3DCA" w:rsidRPr="0094270C" w:rsidRDefault="00FA3DCA" w:rsidP="0094270C">
      <w:pPr>
        <w:jc w:val="both"/>
        <w:rPr>
          <w:rFonts w:cs="Arial"/>
          <w:b/>
          <w:color w:val="000000"/>
        </w:rPr>
      </w:pPr>
      <w:bookmarkStart w:id="24" w:name="_Toc11245918"/>
      <w:r>
        <w:rPr>
          <w:rFonts w:cs="Arial"/>
          <w:color w:val="000000"/>
        </w:rPr>
        <w:br w:type="page"/>
      </w:r>
    </w:p>
    <w:p w:rsidR="00FE0F85" w:rsidRPr="001C2DB1" w:rsidRDefault="00FE0F85" w:rsidP="00FE0F85">
      <w:pPr>
        <w:rPr>
          <w:rFonts w:cs="Arial"/>
          <w:color w:val="000000"/>
        </w:rPr>
      </w:pPr>
    </w:p>
    <w:p w:rsidR="00FE0F85" w:rsidRPr="001C2DB1" w:rsidRDefault="00FE0F85" w:rsidP="009D6CA0">
      <w:pPr>
        <w:pStyle w:val="Titolo1"/>
        <w:numPr>
          <w:ilvl w:val="0"/>
          <w:numId w:val="8"/>
        </w:numPr>
        <w:rPr>
          <w:rFonts w:ascii="Arial" w:hAnsi="Arial" w:cs="Arial"/>
          <w:color w:val="000000"/>
          <w:kern w:val="0"/>
          <w:sz w:val="24"/>
        </w:rPr>
      </w:pPr>
      <w:bookmarkStart w:id="25" w:name="_Toc325895140"/>
      <w:bookmarkStart w:id="26" w:name="_Toc507945100"/>
      <w:r w:rsidRPr="001C2DB1">
        <w:rPr>
          <w:rFonts w:ascii="Arial" w:hAnsi="Arial" w:cs="Arial"/>
          <w:color w:val="000000"/>
          <w:kern w:val="0"/>
          <w:sz w:val="24"/>
        </w:rPr>
        <w:t>INDIVIDUAZIONE E VALUTAZIONE DEI RISCHI CONNESSI ALLE APPARECCHIATURE ED ALLE ATTREZZATURE DI LAVORO</w:t>
      </w:r>
      <w:bookmarkEnd w:id="24"/>
      <w:bookmarkEnd w:id="25"/>
      <w:bookmarkEnd w:id="26"/>
    </w:p>
    <w:p w:rsidR="00FE0F85" w:rsidRPr="001C2DB1" w:rsidRDefault="00FE0F85" w:rsidP="00FE0F85">
      <w:pPr>
        <w:jc w:val="both"/>
        <w:rPr>
          <w:rFonts w:cs="Arial"/>
          <w:color w:val="000000"/>
        </w:rPr>
      </w:pPr>
      <w:r w:rsidRPr="001C2DB1">
        <w:rPr>
          <w:rFonts w:cs="Arial"/>
          <w:color w:val="000000"/>
        </w:rPr>
        <w:t>Il materiale didattico utilizzato nelle aule normali non presenta rischi specifici significativi.</w:t>
      </w:r>
    </w:p>
    <w:p w:rsidR="00FE0F85" w:rsidRPr="001C2DB1" w:rsidRDefault="00FE0F85" w:rsidP="00FE0F85">
      <w:pPr>
        <w:jc w:val="both"/>
        <w:rPr>
          <w:rFonts w:cs="Arial"/>
          <w:color w:val="000000"/>
        </w:rPr>
      </w:pPr>
      <w:r w:rsidRPr="001C2DB1">
        <w:rPr>
          <w:rFonts w:cs="Arial"/>
          <w:color w:val="000000"/>
        </w:rPr>
        <w:t>Le apparecchiature e le attrezzature utilizzate nel laboratorio di informatica sono conformi a quanto stabilito dalle norme tecniche.</w:t>
      </w:r>
    </w:p>
    <w:p w:rsidR="00FE0F85" w:rsidRDefault="00FE0F85" w:rsidP="00FE0F85">
      <w:pPr>
        <w:jc w:val="both"/>
        <w:rPr>
          <w:rFonts w:cs="Arial"/>
          <w:color w:val="000000"/>
        </w:rPr>
      </w:pPr>
      <w:r w:rsidRPr="001C2DB1">
        <w:rPr>
          <w:rFonts w:cs="Arial"/>
          <w:color w:val="000000"/>
        </w:rPr>
        <w:t xml:space="preserve">Il Dirigente scolastico ha impartito una disposizione per il controllo preventivo a vista dell’integrità delle apparecchiature con alimentazione elettrica. Considerato inoltre che il personale ha partecipato ad azioni di formazione ed informazione, il rischio residuo legato all’attività didattica ed all’utilizzo delle apparecchiature e degli attrezzi da lavoro è considerato </w:t>
      </w:r>
      <w:r w:rsidRPr="001C2DB1">
        <w:rPr>
          <w:rFonts w:cs="Arial"/>
          <w:b/>
          <w:color w:val="000000"/>
        </w:rPr>
        <w:t>accettabile</w:t>
      </w:r>
      <w:r w:rsidRPr="001C2DB1">
        <w:rPr>
          <w:rFonts w:cs="Arial"/>
          <w:color w:val="000000"/>
        </w:rPr>
        <w:t>.</w:t>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rPr>
          <w:rFonts w:cs="Arial"/>
          <w:b/>
          <w:bCs/>
        </w:rPr>
      </w:pPr>
      <w:r w:rsidRPr="001C2DB1">
        <w:rPr>
          <w:rFonts w:cs="Arial"/>
          <w:b/>
          <w:bCs/>
        </w:rPr>
        <w:t>Promemoria per il Dirigente scolastico</w:t>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Le apparecchiature che saranno acquistate dovranno essere marcate “CE”.</w:t>
      </w:r>
      <w:r w:rsidRPr="001C2DB1">
        <w:rPr>
          <w:rFonts w:cs="Arial"/>
        </w:rPr>
        <w:tab/>
        <w:t>[Priorità 1]</w:t>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tabs>
          <w:tab w:val="decimal" w:pos="-2127"/>
          <w:tab w:val="decimal" w:pos="-993"/>
          <w:tab w:val="right" w:pos="9072"/>
        </w:tabs>
        <w:rPr>
          <w:rFonts w:cs="Arial"/>
        </w:rPr>
      </w:pPr>
      <w:r w:rsidRPr="001C2DB1">
        <w:rPr>
          <w:rFonts w:cs="Arial"/>
        </w:rPr>
        <w:t>Emettere una disposizione di servizio affinché le apparecchiature didattiche a funzionamento elettrico vengano sottoposte ad un controllo a vista prima del loro utilizzo; in particolare dovrà essere verificata l’integrità di spine, conduttori di allacciamento, dispositivi di protezione (tale incarico può essere affidato al personale ausiliario che ha in custodia le apparecchiature, oppure ad ogni insegnante che ne richiede l’utilizzo).</w:t>
      </w:r>
      <w:r w:rsidRPr="001C2DB1">
        <w:rPr>
          <w:rFonts w:cs="Arial"/>
        </w:rPr>
        <w:tab/>
      </w:r>
      <w:r w:rsidRPr="001C2DB1">
        <w:rPr>
          <w:rFonts w:cs="Arial"/>
        </w:rPr>
        <w:tab/>
        <w:t xml:space="preserve"> [Priorità 2]</w:t>
      </w:r>
    </w:p>
    <w:p w:rsidR="00FE0F85" w:rsidRPr="001C2DB1" w:rsidRDefault="00FE0F85" w:rsidP="00FE0F85">
      <w:pPr>
        <w:jc w:val="both"/>
        <w:rPr>
          <w:rFonts w:cs="Arial"/>
          <w:color w:val="000000"/>
        </w:rPr>
      </w:pPr>
      <w:r>
        <w:rPr>
          <w:rFonts w:cs="Arial"/>
          <w:color w:val="000000"/>
        </w:rPr>
        <w:br w:type="page"/>
      </w:r>
    </w:p>
    <w:p w:rsidR="00FE0F85" w:rsidRPr="001544A9" w:rsidRDefault="00FE0F85" w:rsidP="009D6CA0">
      <w:pPr>
        <w:pStyle w:val="Titolo1"/>
        <w:numPr>
          <w:ilvl w:val="0"/>
          <w:numId w:val="8"/>
        </w:numPr>
        <w:rPr>
          <w:rFonts w:ascii="Arial" w:hAnsi="Arial"/>
          <w:bCs/>
          <w:color w:val="000000"/>
          <w:kern w:val="0"/>
          <w:sz w:val="24"/>
        </w:rPr>
      </w:pPr>
      <w:bookmarkStart w:id="27" w:name="_Toc382213709"/>
      <w:bookmarkStart w:id="28" w:name="_Toc384015972"/>
      <w:bookmarkStart w:id="29" w:name="_Toc385661354"/>
      <w:bookmarkStart w:id="30" w:name="_Toc469114045"/>
      <w:bookmarkStart w:id="31" w:name="_Toc471110947"/>
      <w:bookmarkStart w:id="32" w:name="_Toc471111527"/>
      <w:bookmarkStart w:id="33" w:name="_Toc11245919"/>
      <w:bookmarkStart w:id="34" w:name="_Toc29815714"/>
      <w:bookmarkStart w:id="35" w:name="_Toc35514721"/>
      <w:bookmarkStart w:id="36" w:name="_Toc35524557"/>
      <w:bookmarkStart w:id="37" w:name="_Toc36722507"/>
      <w:bookmarkStart w:id="38" w:name="_Toc36789261"/>
      <w:bookmarkStart w:id="39" w:name="_Toc36806269"/>
      <w:bookmarkStart w:id="40" w:name="_Toc36889600"/>
      <w:bookmarkStart w:id="41" w:name="_Toc36896001"/>
      <w:bookmarkStart w:id="42" w:name="_Toc36900024"/>
      <w:bookmarkStart w:id="43" w:name="_Toc37847558"/>
      <w:bookmarkStart w:id="44" w:name="_Toc37936582"/>
      <w:bookmarkStart w:id="45" w:name="_Toc124421006"/>
      <w:bookmarkStart w:id="46" w:name="_Toc124738460"/>
      <w:bookmarkStart w:id="47" w:name="_Toc125016026"/>
      <w:bookmarkStart w:id="48" w:name="_Toc325895141"/>
      <w:bookmarkStart w:id="49" w:name="_Toc507945101"/>
      <w:r w:rsidRPr="001544A9">
        <w:rPr>
          <w:rFonts w:ascii="Arial" w:hAnsi="Arial"/>
          <w:bCs/>
          <w:color w:val="000000"/>
          <w:kern w:val="0"/>
          <w:sz w:val="24"/>
        </w:rPr>
        <w:lastRenderedPageBreak/>
        <w:t xml:space="preserve">INDIVIDUAZIONE E VALUTAZIONE DEI RISCHI RELATIVI </w:t>
      </w:r>
      <w:bookmarkStart w:id="50" w:name="_Toc124421007"/>
      <w:bookmarkStart w:id="51" w:name="_Toc124738461"/>
      <w:bookmarkStart w:id="52" w:name="_Toc125016027"/>
      <w:bookmarkStart w:id="53" w:name="_Toc126230987"/>
      <w:bookmarkStart w:id="54" w:name="_Toc132697543"/>
      <w:bookmarkStart w:id="55" w:name="_Toc159912744"/>
      <w:bookmarkStart w:id="56" w:name="_Toc162696810"/>
      <w:bookmarkStart w:id="57" w:name="_Toc162698173"/>
      <w:bookmarkStart w:id="58" w:name="_Toc162771367"/>
      <w:bookmarkStart w:id="59" w:name="_Toc162859067"/>
      <w:bookmarkStart w:id="60" w:name="_Toc163384913"/>
      <w:bookmarkStart w:id="61" w:name="_Toc163441501"/>
      <w:bookmarkStart w:id="62" w:name="_Toc199062821"/>
      <w:bookmarkStart w:id="63" w:name="_Toc199072409"/>
      <w:bookmarkStart w:id="64" w:name="_Toc199407195"/>
      <w:bookmarkStart w:id="65" w:name="_Toc199473587"/>
      <w:bookmarkStart w:id="66" w:name="_Toc199475052"/>
      <w:bookmarkStart w:id="67" w:name="_Toc199479256"/>
      <w:bookmarkStart w:id="68" w:name="_Toc199493709"/>
      <w:bookmarkStart w:id="69" w:name="_Toc203280883"/>
      <w:bookmarkStart w:id="70" w:name="_Toc203294752"/>
      <w:bookmarkStart w:id="71" w:name="_Toc203298726"/>
      <w:bookmarkStart w:id="72" w:name="_Toc203300345"/>
      <w:bookmarkStart w:id="73" w:name="_Toc203301863"/>
      <w:bookmarkStart w:id="74" w:name="_Toc204140780"/>
      <w:bookmarkStart w:id="75" w:name="_Toc211579383"/>
      <w:bookmarkStart w:id="76" w:name="_Toc211601661"/>
      <w:bookmarkStart w:id="77" w:name="_Toc212096942"/>
      <w:bookmarkStart w:id="78" w:name="_Toc212118267"/>
      <w:bookmarkStart w:id="79" w:name="_Toc213303460"/>
      <w:bookmarkStart w:id="80" w:name="_Toc21330726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1544A9">
        <w:rPr>
          <w:rFonts w:ascii="Arial" w:hAnsi="Arial"/>
          <w:bCs/>
          <w:color w:val="000000"/>
          <w:kern w:val="0"/>
          <w:sz w:val="24"/>
        </w:rPr>
        <w:t>dati generali</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FE0F85" w:rsidRDefault="00FE0F85" w:rsidP="009D6CA0">
      <w:pPr>
        <w:pStyle w:val="Titolo2"/>
        <w:numPr>
          <w:ilvl w:val="1"/>
          <w:numId w:val="8"/>
        </w:numPr>
        <w:rPr>
          <w:rFonts w:ascii="Arial" w:hAnsi="Arial" w:cs="Arial"/>
        </w:rPr>
      </w:pPr>
      <w:bookmarkStart w:id="81" w:name="_Toc325895142"/>
      <w:bookmarkStart w:id="82" w:name="_Toc507945102"/>
      <w:r>
        <w:rPr>
          <w:rFonts w:ascii="Arial" w:hAnsi="Arial" w:cs="Arial"/>
        </w:rPr>
        <w:t>Valutazione rischio esposizione a sostanze cancerogene e teratogenE</w:t>
      </w:r>
      <w:bookmarkEnd w:id="81"/>
      <w:bookmarkEnd w:id="82"/>
    </w:p>
    <w:p w:rsidR="00DB0352" w:rsidRDefault="00DB0352" w:rsidP="00DB0352">
      <w:pPr>
        <w:spacing w:after="0"/>
        <w:jc w:val="both"/>
        <w:rPr>
          <w:rFonts w:cs="Arial"/>
          <w:color w:val="000000"/>
        </w:rPr>
      </w:pPr>
      <w:r>
        <w:rPr>
          <w:rFonts w:cs="Arial"/>
          <w:color w:val="000000"/>
        </w:rPr>
        <w:t xml:space="preserve">Nella scuola non sono in atto lavorazioni e non sono presenti sostanze con etichettatura H350 e H 350i. Non sono presenti polveri di legnami considerati “duri”, ammine aromatiche, sostanze teratogene, mutagene, cancerogene di cui agli allegati del </w:t>
      </w:r>
      <w:proofErr w:type="spellStart"/>
      <w:r>
        <w:rPr>
          <w:rFonts w:cs="Arial"/>
          <w:color w:val="000000"/>
        </w:rPr>
        <w:t>D.Lgs</w:t>
      </w:r>
      <w:proofErr w:type="spellEnd"/>
      <w:r>
        <w:rPr>
          <w:rFonts w:cs="Arial"/>
          <w:color w:val="000000"/>
        </w:rPr>
        <w:t xml:space="preserve"> 81/08, o prodotti sottoposti a discipline normative particolari. Non è perciò rilevante il rischio di contatto con tali sostanze. </w:t>
      </w:r>
    </w:p>
    <w:p w:rsidR="00DB0352" w:rsidRPr="00DB0352" w:rsidRDefault="00DB0352" w:rsidP="00DB0352"/>
    <w:p w:rsidR="00FE0F85" w:rsidRDefault="00FE0F85" w:rsidP="009D6CA0">
      <w:pPr>
        <w:pStyle w:val="Titolo2"/>
        <w:numPr>
          <w:ilvl w:val="1"/>
          <w:numId w:val="8"/>
        </w:numPr>
        <w:rPr>
          <w:rFonts w:ascii="Arial" w:hAnsi="Arial" w:cs="Arial"/>
        </w:rPr>
      </w:pPr>
      <w:bookmarkStart w:id="83" w:name="_Toc325895143"/>
      <w:bookmarkStart w:id="84" w:name="_Toc507945103"/>
      <w:r>
        <w:rPr>
          <w:rFonts w:ascii="Arial" w:hAnsi="Arial" w:cs="Arial"/>
        </w:rPr>
        <w:t>Valutazione rischio esposizione a Radiazioni ionizzanti e non ionizzanti</w:t>
      </w:r>
      <w:bookmarkEnd w:id="83"/>
      <w:bookmarkEnd w:id="84"/>
    </w:p>
    <w:p w:rsidR="00DB0352" w:rsidRDefault="00DB0352" w:rsidP="00DB0352">
      <w:pPr>
        <w:spacing w:after="0"/>
        <w:jc w:val="both"/>
        <w:rPr>
          <w:rFonts w:cs="Arial"/>
          <w:color w:val="000000"/>
        </w:rPr>
      </w:pPr>
      <w:r>
        <w:rPr>
          <w:rFonts w:cs="Arial"/>
          <w:color w:val="000000"/>
        </w:rPr>
        <w:t>Non sono presenti fonti di radiazioni ionizzanti nella scuola, non essendo presenti materiali di tipo radioattivo o potenzialmente tali. Non sono utilizzati apparecchi di tipo radiogeno, radiografici o attrezzature che potrebbero esserne fonte. Per tutti gli edifici scolastici in cui sono presenti locali interrati utilizzati da personale ed alunni, anche in modo saltuario, è stato chiesto all’Ente proprietario di fornire gli esiti delle rilevazioni della eventuale presenza di Radon (a tal proposito si rimanda ai D.V.R. dei singoli plessi scolastici). Non sono presenti fonti di radiazioni non ionizzanti (campi elettromagnetici) e non vi è traccia di tali fonti nemmeno in prossimità della scuola. Sono presenti linee elettriche ed apparecchiature elettroniche che potenzialmente inducono campi elettromagnetici, ma di intensità tale da non creare pregiudizio alla salute degli occupanti e tale da rispettare i limiti imposti dai vigenti standard internazionali e nazionali. Non sono presenti all’interno della scuola attività o macchinari con sorgenti laser non controllate, libere o tali da potere arrecare rischio alle persone. Non sono presenti fonti di radiazioni UV o similari.</w:t>
      </w:r>
    </w:p>
    <w:p w:rsidR="00DB0352" w:rsidRDefault="00DB0352">
      <w:pPr>
        <w:spacing w:after="0" w:line="240" w:lineRule="auto"/>
      </w:pPr>
      <w:r>
        <w:br w:type="page"/>
      </w:r>
    </w:p>
    <w:p w:rsidR="00DB0352" w:rsidRPr="00DB0352" w:rsidRDefault="00DB0352" w:rsidP="00DB0352"/>
    <w:p w:rsidR="00FE0F85" w:rsidRDefault="00FE0F85" w:rsidP="009D6CA0">
      <w:pPr>
        <w:pStyle w:val="Titolo2"/>
        <w:numPr>
          <w:ilvl w:val="1"/>
          <w:numId w:val="8"/>
        </w:numPr>
        <w:spacing w:before="0" w:after="0"/>
        <w:rPr>
          <w:rFonts w:ascii="Arial" w:hAnsi="Arial"/>
          <w:bCs/>
          <w:color w:val="000000"/>
        </w:rPr>
      </w:pPr>
      <w:bookmarkStart w:id="85" w:name="_Toc325895144"/>
      <w:bookmarkStart w:id="86" w:name="_Toc54159774"/>
      <w:bookmarkStart w:id="87" w:name="_Toc57979461"/>
      <w:bookmarkStart w:id="88" w:name="_Toc121213594"/>
      <w:bookmarkStart w:id="89" w:name="_Toc155521564"/>
      <w:bookmarkStart w:id="90" w:name="_Toc158294597"/>
      <w:bookmarkStart w:id="91" w:name="_Toc159561547"/>
      <w:bookmarkStart w:id="92" w:name="_Toc159663768"/>
      <w:bookmarkStart w:id="93" w:name="_Toc159751246"/>
      <w:bookmarkStart w:id="94" w:name="_Toc159839355"/>
      <w:bookmarkStart w:id="95" w:name="_Toc159912745"/>
      <w:bookmarkStart w:id="96" w:name="_Toc162696811"/>
      <w:bookmarkStart w:id="97" w:name="_Toc162698174"/>
      <w:bookmarkStart w:id="98" w:name="_Toc162771368"/>
      <w:bookmarkStart w:id="99" w:name="_Toc162859068"/>
      <w:bookmarkStart w:id="100" w:name="_Toc163384914"/>
      <w:bookmarkStart w:id="101" w:name="_Toc163441502"/>
      <w:bookmarkStart w:id="102" w:name="_Toc199062822"/>
      <w:bookmarkStart w:id="103" w:name="_Toc199072410"/>
      <w:bookmarkStart w:id="104" w:name="_Toc199407196"/>
      <w:bookmarkStart w:id="105" w:name="_Toc199473588"/>
      <w:bookmarkStart w:id="106" w:name="_Toc199475053"/>
      <w:bookmarkStart w:id="107" w:name="_Toc199479257"/>
      <w:bookmarkStart w:id="108" w:name="_Toc199493710"/>
      <w:bookmarkStart w:id="109" w:name="_Toc203280884"/>
      <w:bookmarkStart w:id="110" w:name="_Toc203294753"/>
      <w:bookmarkStart w:id="111" w:name="_Toc203298727"/>
      <w:bookmarkStart w:id="112" w:name="_Toc203300346"/>
      <w:bookmarkStart w:id="113" w:name="_Toc203301864"/>
      <w:bookmarkStart w:id="114" w:name="_Toc204140781"/>
      <w:bookmarkStart w:id="115" w:name="_Toc211579384"/>
      <w:bookmarkStart w:id="116" w:name="_Toc211601662"/>
      <w:bookmarkStart w:id="117" w:name="_Toc212096943"/>
      <w:bookmarkStart w:id="118" w:name="_Toc212118268"/>
      <w:bookmarkStart w:id="119" w:name="_Toc213303461"/>
      <w:bookmarkStart w:id="120" w:name="_Toc213307266"/>
      <w:bookmarkStart w:id="121" w:name="_Toc507945104"/>
      <w:r>
        <w:rPr>
          <w:rFonts w:ascii="Arial" w:hAnsi="Arial"/>
          <w:bCs/>
          <w:color w:val="000000"/>
        </w:rPr>
        <w:t>Valutazione del rischio Rumore</w:t>
      </w:r>
      <w:bookmarkEnd w:id="85"/>
      <w:bookmarkEnd w:id="121"/>
    </w:p>
    <w:p w:rsidR="00FE0F85" w:rsidRPr="001C2DB1" w:rsidRDefault="00FE0F85" w:rsidP="00FE0F85">
      <w:pPr>
        <w:jc w:val="both"/>
        <w:rPr>
          <w:color w:val="000000"/>
        </w:rPr>
      </w:pPr>
      <w:r w:rsidRPr="001C2DB1">
        <w:rPr>
          <w:color w:val="000000"/>
        </w:rPr>
        <w:t xml:space="preserve">Al momento del sopralluogo nella scuola non sono installate apparecchiature e non vengono svolte attività che possono generare livelli di rumore superiori a 80 </w:t>
      </w:r>
      <w:proofErr w:type="spellStart"/>
      <w:r w:rsidRPr="001C2DB1">
        <w:rPr>
          <w:color w:val="000000"/>
        </w:rPr>
        <w:t>dBA</w:t>
      </w:r>
      <w:proofErr w:type="spellEnd"/>
      <w:r w:rsidRPr="001C2DB1">
        <w:rPr>
          <w:color w:val="000000"/>
        </w:rPr>
        <w:t xml:space="preserve">. L’attività lavorativa non comporta esposizione a rumore impulsivo ed i valori di esposizione ed i valori di azione sono inferiori a quelli indicati dall’art. 189, del </w:t>
      </w:r>
      <w:proofErr w:type="spellStart"/>
      <w:r w:rsidRPr="001C2DB1">
        <w:rPr>
          <w:color w:val="000000"/>
        </w:rPr>
        <w:t>D.Lgs</w:t>
      </w:r>
      <w:proofErr w:type="spellEnd"/>
      <w:r w:rsidRPr="001C2DB1">
        <w:rPr>
          <w:color w:val="000000"/>
        </w:rPr>
        <w:t xml:space="preserve"> 81/08, (al riguardo si richiama anche l’elenco delle attività e mansioni con L</w:t>
      </w:r>
      <w:r w:rsidRPr="001C2DB1">
        <w:rPr>
          <w:color w:val="000000"/>
          <w:vertAlign w:val="subscript"/>
        </w:rPr>
        <w:t>EP</w:t>
      </w:r>
      <w:r w:rsidRPr="001C2DB1">
        <w:rPr>
          <w:color w:val="000000"/>
        </w:rPr>
        <w:t xml:space="preserve"> normalmente minori di 80 dB (A), riportato nell’Allegato 1 alle Linee Guida per la valutazione del rischio rumore negli ambienti di lavoro emesse dall’ISPESL). </w:t>
      </w:r>
    </w:p>
    <w:p w:rsidR="00FE0F85" w:rsidRPr="00AC4A0B" w:rsidRDefault="00FE0F85" w:rsidP="00FE0F85"/>
    <w:p w:rsidR="00FE0F85" w:rsidRDefault="00FE0F85" w:rsidP="009D6CA0">
      <w:pPr>
        <w:pStyle w:val="Titolo2"/>
        <w:numPr>
          <w:ilvl w:val="1"/>
          <w:numId w:val="8"/>
        </w:numPr>
        <w:spacing w:before="0" w:after="0"/>
        <w:rPr>
          <w:rFonts w:ascii="Arial" w:hAnsi="Arial"/>
          <w:bCs/>
          <w:color w:val="000000"/>
        </w:rPr>
      </w:pPr>
      <w:bookmarkStart w:id="122" w:name="_Toc325895145"/>
      <w:bookmarkStart w:id="123" w:name="_Toc507945105"/>
      <w:r>
        <w:rPr>
          <w:rFonts w:ascii="Arial" w:hAnsi="Arial"/>
          <w:bCs/>
          <w:color w:val="000000"/>
        </w:rPr>
        <w:t>Valutazione rischio vibrazioni</w:t>
      </w:r>
      <w:bookmarkEnd w:id="122"/>
      <w:bookmarkEnd w:id="123"/>
      <w:r>
        <w:rPr>
          <w:rFonts w:ascii="Arial" w:hAnsi="Arial"/>
          <w:bCs/>
          <w:color w:val="000000"/>
        </w:rPr>
        <w:t xml:space="preserve"> </w:t>
      </w:r>
    </w:p>
    <w:p w:rsidR="00FE0F85" w:rsidRDefault="00FE0F85" w:rsidP="00FE0F85">
      <w:r>
        <w:t>Non esistono fonti di vibrazioni significative o pericolose per gli addetti. Non è ritenuto necessario effettuare valutazioni analitiche o strumentali non essendo presenti apparecchiatura/macchinari per i quali il rischio possa essere ritenuto sensibile.</w:t>
      </w:r>
    </w:p>
    <w:p w:rsidR="00FE0F85" w:rsidRPr="00C52B44" w:rsidRDefault="00FE0F85" w:rsidP="00FE0F85"/>
    <w:p w:rsidR="00FE0F85" w:rsidRDefault="00FE0F85" w:rsidP="009D6CA0">
      <w:pPr>
        <w:pStyle w:val="Titolo2"/>
        <w:numPr>
          <w:ilvl w:val="1"/>
          <w:numId w:val="8"/>
        </w:numPr>
        <w:spacing w:before="0" w:after="0"/>
        <w:rPr>
          <w:rFonts w:ascii="Arial" w:hAnsi="Arial"/>
          <w:bCs/>
          <w:color w:val="000000"/>
        </w:rPr>
      </w:pPr>
      <w:bookmarkStart w:id="124" w:name="_Toc325895146"/>
      <w:bookmarkStart w:id="125" w:name="_Toc507945106"/>
      <w:r>
        <w:rPr>
          <w:rFonts w:ascii="Arial" w:hAnsi="Arial"/>
          <w:bCs/>
          <w:color w:val="000000"/>
        </w:rPr>
        <w:t>Valutazione rischio Polveri</w:t>
      </w:r>
      <w:bookmarkEnd w:id="124"/>
      <w:bookmarkEnd w:id="125"/>
    </w:p>
    <w:p w:rsidR="00FE0F85" w:rsidRDefault="00FE0F85" w:rsidP="00FE0F85">
      <w:r>
        <w:t xml:space="preserve">Nella scuola non si svolgono operazioni o lavorazioni che comportano formazioni di fumi o polveri in quantità tale da dovere installare sistemai di aspirazione di qualsiasi genere. Non sono presenti fonti di polvere di legnami di </w:t>
      </w:r>
      <w:proofErr w:type="spellStart"/>
      <w:r>
        <w:t>tiopologia</w:t>
      </w:r>
      <w:proofErr w:type="spellEnd"/>
      <w:r>
        <w:t xml:space="preserve"> “dura” o altre polveri di tipo pericoloso.</w:t>
      </w:r>
    </w:p>
    <w:p w:rsidR="00FE0F85" w:rsidRPr="00AC4A0B" w:rsidRDefault="00FE0F85" w:rsidP="00FE0F85"/>
    <w:p w:rsidR="00FE0F85" w:rsidRDefault="00FE0F85" w:rsidP="009D6CA0">
      <w:pPr>
        <w:pStyle w:val="Titolo2"/>
        <w:numPr>
          <w:ilvl w:val="1"/>
          <w:numId w:val="8"/>
        </w:numPr>
        <w:spacing w:before="0" w:after="0"/>
        <w:rPr>
          <w:rFonts w:ascii="Arial" w:hAnsi="Arial"/>
          <w:bCs/>
          <w:color w:val="000000"/>
        </w:rPr>
      </w:pPr>
      <w:bookmarkStart w:id="126" w:name="_Toc325895147"/>
      <w:bookmarkStart w:id="127" w:name="_Toc507945107"/>
      <w:r>
        <w:rPr>
          <w:rFonts w:ascii="Arial" w:hAnsi="Arial"/>
          <w:bCs/>
          <w:color w:val="000000"/>
        </w:rPr>
        <w:t>Valutazione rischio Fumi</w:t>
      </w:r>
      <w:bookmarkEnd w:id="126"/>
      <w:bookmarkEnd w:id="127"/>
    </w:p>
    <w:p w:rsidR="00FE0F85" w:rsidRDefault="00FE0F85" w:rsidP="00FE0F85">
      <w:r>
        <w:t>Non sono presenti all’interno delle attività compiti comportanti la formazione di fumi. Non vengo eseguite operazioni di saldatura o lavorazioni che comportino saldatura.</w:t>
      </w:r>
    </w:p>
    <w:p w:rsidR="00FD6F5A" w:rsidRPr="00395043" w:rsidRDefault="00FE0F85" w:rsidP="00FD6F5A">
      <w:pPr>
        <w:rPr>
          <w:rFonts w:ascii="Tahoma" w:hAnsi="Tahoma" w:cs="Tahoma"/>
        </w:rPr>
      </w:pPr>
      <w:r>
        <w:br w:type="page"/>
      </w:r>
    </w:p>
    <w:p w:rsidR="00FD6F5A" w:rsidRPr="00BF498F" w:rsidRDefault="00FD6F5A" w:rsidP="009D6CA0">
      <w:pPr>
        <w:pStyle w:val="Titolo2"/>
        <w:numPr>
          <w:ilvl w:val="1"/>
          <w:numId w:val="8"/>
        </w:numPr>
        <w:spacing w:before="0" w:after="0"/>
        <w:rPr>
          <w:rFonts w:ascii="Arial" w:hAnsi="Arial"/>
          <w:bCs/>
          <w:color w:val="000000"/>
        </w:rPr>
      </w:pPr>
      <w:bookmarkStart w:id="128" w:name="_Toc312925739"/>
      <w:bookmarkStart w:id="129" w:name="_Toc312999857"/>
      <w:bookmarkStart w:id="130" w:name="_Toc313032529"/>
      <w:bookmarkStart w:id="131" w:name="_Toc313504661"/>
      <w:bookmarkStart w:id="132" w:name="_Toc316394787"/>
      <w:bookmarkStart w:id="133" w:name="_Toc316920099"/>
      <w:bookmarkStart w:id="134" w:name="_Toc316921545"/>
      <w:bookmarkStart w:id="135" w:name="_Toc317011013"/>
      <w:bookmarkStart w:id="136" w:name="_Toc317787734"/>
      <w:bookmarkStart w:id="137" w:name="_Toc358214724"/>
      <w:bookmarkStart w:id="138" w:name="_Toc372650648"/>
      <w:bookmarkStart w:id="139" w:name="_Toc372655898"/>
      <w:bookmarkStart w:id="140" w:name="_Toc384551814"/>
      <w:bookmarkStart w:id="141" w:name="_Toc401336024"/>
      <w:bookmarkStart w:id="142" w:name="_Toc507945108"/>
      <w:r>
        <w:rPr>
          <w:rFonts w:ascii="Arial" w:hAnsi="Arial"/>
          <w:bCs/>
          <w:color w:val="000000"/>
        </w:rPr>
        <w:lastRenderedPageBreak/>
        <w:t xml:space="preserve">Valutazione rischio da </w:t>
      </w:r>
      <w:r w:rsidRPr="00BF498F">
        <w:rPr>
          <w:rFonts w:ascii="Arial" w:hAnsi="Arial"/>
          <w:bCs/>
          <w:color w:val="000000"/>
        </w:rPr>
        <w:t>RADIAZIONI OTTICHE ARTIFICIALI</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FD6F5A" w:rsidRPr="00BF498F" w:rsidRDefault="00FD6F5A" w:rsidP="00FD6F5A">
      <w:pPr>
        <w:jc w:val="both"/>
        <w:rPr>
          <w:rFonts w:cs="Arial"/>
          <w:szCs w:val="24"/>
        </w:rPr>
      </w:pPr>
      <w:r w:rsidRPr="00BF498F">
        <w:rPr>
          <w:rFonts w:cs="Arial"/>
          <w:szCs w:val="24"/>
        </w:rPr>
        <w:t>NORME DI RIFERIMENTO</w:t>
      </w:r>
    </w:p>
    <w:p w:rsidR="00FD6F5A" w:rsidRPr="00BF498F" w:rsidRDefault="00FD6F5A" w:rsidP="009D6CA0">
      <w:pPr>
        <w:numPr>
          <w:ilvl w:val="0"/>
          <w:numId w:val="36"/>
        </w:numPr>
        <w:spacing w:after="0"/>
        <w:jc w:val="both"/>
        <w:rPr>
          <w:rFonts w:cs="Arial"/>
          <w:szCs w:val="24"/>
        </w:rPr>
      </w:pPr>
      <w:proofErr w:type="spellStart"/>
      <w:r w:rsidRPr="00BF498F">
        <w:rPr>
          <w:rFonts w:cs="Arial"/>
          <w:szCs w:val="24"/>
        </w:rPr>
        <w:t>D.Lgs</w:t>
      </w:r>
      <w:proofErr w:type="spellEnd"/>
      <w:r w:rsidRPr="00BF498F">
        <w:rPr>
          <w:rFonts w:cs="Arial"/>
          <w:szCs w:val="24"/>
        </w:rPr>
        <w:t xml:space="preserve"> 81/08 TITOLO VIII Capo V “ Protezione dei lavoratori dai rischi di esposizione a radiazioni ottiche artificiali”;</w:t>
      </w:r>
    </w:p>
    <w:p w:rsidR="00FD6F5A" w:rsidRPr="00BF498F" w:rsidRDefault="00FD6F5A" w:rsidP="009D6CA0">
      <w:pPr>
        <w:numPr>
          <w:ilvl w:val="0"/>
          <w:numId w:val="36"/>
        </w:numPr>
        <w:spacing w:after="0"/>
        <w:jc w:val="both"/>
        <w:rPr>
          <w:rFonts w:cs="Arial"/>
          <w:szCs w:val="24"/>
        </w:rPr>
      </w:pPr>
      <w:r w:rsidRPr="00BF498F">
        <w:rPr>
          <w:rFonts w:cs="Arial"/>
          <w:szCs w:val="24"/>
        </w:rPr>
        <w:t>Coordinamento tecnico per la sicurezza nei luoghi di lavoro delle Regioni e delle Provincie autonome – ISPESL “ Decreto Legislativo 81/08 Titolo VIII, Capi I,II,III, e V sulla prevenzione e protezione dei rischi dovuti all’esposizione ad agenti fisici nei luoghi di lavoro- indicazioni operative”.</w:t>
      </w:r>
    </w:p>
    <w:p w:rsidR="00FD6F5A" w:rsidRPr="00BF498F" w:rsidRDefault="00FD6F5A" w:rsidP="00FD6F5A">
      <w:pPr>
        <w:jc w:val="both"/>
        <w:rPr>
          <w:rFonts w:cs="Arial"/>
          <w:szCs w:val="24"/>
        </w:rPr>
      </w:pPr>
    </w:p>
    <w:p w:rsidR="00FD6F5A" w:rsidRPr="00BF498F" w:rsidRDefault="00FD6F5A" w:rsidP="00FD6F5A">
      <w:pPr>
        <w:jc w:val="both"/>
        <w:rPr>
          <w:rFonts w:cs="Arial"/>
          <w:szCs w:val="24"/>
        </w:rPr>
      </w:pPr>
      <w:r w:rsidRPr="00BF498F">
        <w:rPr>
          <w:rFonts w:cs="Arial"/>
          <w:szCs w:val="24"/>
        </w:rPr>
        <w:t>ELENCO PERICOLI INDIVIDUATI</w:t>
      </w:r>
    </w:p>
    <w:p w:rsidR="00FD6F5A" w:rsidRPr="00BF498F" w:rsidRDefault="00FD6F5A" w:rsidP="009D6CA0">
      <w:pPr>
        <w:numPr>
          <w:ilvl w:val="0"/>
          <w:numId w:val="37"/>
        </w:numPr>
        <w:spacing w:after="0"/>
        <w:jc w:val="both"/>
        <w:rPr>
          <w:rFonts w:cs="Arial"/>
          <w:szCs w:val="24"/>
        </w:rPr>
      </w:pPr>
      <w:r w:rsidRPr="00BF498F">
        <w:rPr>
          <w:rFonts w:cs="Arial"/>
          <w:szCs w:val="24"/>
        </w:rPr>
        <w:t>Elementi costituenti gli impianti di illuminazione degli ambienti sede di lavoro: uffici, archivi, locali di servizio, aree esterne;</w:t>
      </w:r>
    </w:p>
    <w:p w:rsidR="00FD6F5A" w:rsidRPr="00BF498F" w:rsidRDefault="00FD6F5A" w:rsidP="009D6CA0">
      <w:pPr>
        <w:numPr>
          <w:ilvl w:val="0"/>
          <w:numId w:val="37"/>
        </w:numPr>
        <w:spacing w:after="0"/>
        <w:jc w:val="both"/>
        <w:rPr>
          <w:rFonts w:cs="Arial"/>
          <w:szCs w:val="24"/>
        </w:rPr>
      </w:pPr>
      <w:r w:rsidRPr="00BF498F">
        <w:rPr>
          <w:rFonts w:cs="Arial"/>
          <w:szCs w:val="24"/>
        </w:rPr>
        <w:t>Sistemi di videoproiezione;</w:t>
      </w:r>
    </w:p>
    <w:p w:rsidR="00FD6F5A" w:rsidRPr="00BF498F" w:rsidRDefault="00FD6F5A" w:rsidP="009D6CA0">
      <w:pPr>
        <w:numPr>
          <w:ilvl w:val="0"/>
          <w:numId w:val="37"/>
        </w:numPr>
        <w:spacing w:after="0"/>
        <w:jc w:val="both"/>
        <w:rPr>
          <w:rFonts w:cs="Arial"/>
          <w:szCs w:val="24"/>
        </w:rPr>
      </w:pPr>
      <w:r w:rsidRPr="00BF498F">
        <w:rPr>
          <w:rFonts w:cs="Arial"/>
          <w:szCs w:val="24"/>
        </w:rPr>
        <w:t>Monitor di computer;</w:t>
      </w:r>
    </w:p>
    <w:p w:rsidR="00FD6F5A" w:rsidRPr="00BF498F" w:rsidRDefault="00FD6F5A" w:rsidP="009D6CA0">
      <w:pPr>
        <w:numPr>
          <w:ilvl w:val="0"/>
          <w:numId w:val="37"/>
        </w:numPr>
        <w:spacing w:after="0"/>
        <w:jc w:val="both"/>
        <w:rPr>
          <w:rFonts w:cs="Arial"/>
          <w:szCs w:val="24"/>
        </w:rPr>
      </w:pPr>
      <w:r w:rsidRPr="00BF498F">
        <w:rPr>
          <w:rFonts w:cs="Arial"/>
          <w:szCs w:val="24"/>
        </w:rPr>
        <w:t>Fotocopiatrici;</w:t>
      </w:r>
    </w:p>
    <w:p w:rsidR="00FD6F5A" w:rsidRPr="00BF498F" w:rsidRDefault="00FD6F5A" w:rsidP="009D6CA0">
      <w:pPr>
        <w:numPr>
          <w:ilvl w:val="0"/>
          <w:numId w:val="37"/>
        </w:numPr>
        <w:spacing w:after="0"/>
        <w:jc w:val="both"/>
        <w:rPr>
          <w:rFonts w:cs="Arial"/>
          <w:szCs w:val="24"/>
        </w:rPr>
      </w:pPr>
      <w:r w:rsidRPr="00BF498F">
        <w:rPr>
          <w:rFonts w:cs="Arial"/>
          <w:szCs w:val="24"/>
        </w:rPr>
        <w:t>Stampanti di uffici.</w:t>
      </w:r>
    </w:p>
    <w:p w:rsidR="00FD6F5A" w:rsidRPr="00BF498F" w:rsidRDefault="00FD6F5A" w:rsidP="00FD6F5A">
      <w:pPr>
        <w:jc w:val="both"/>
        <w:rPr>
          <w:rFonts w:cs="Arial"/>
          <w:szCs w:val="24"/>
        </w:rPr>
      </w:pPr>
      <w:r w:rsidRPr="00BF498F">
        <w:rPr>
          <w:rFonts w:cs="Arial"/>
          <w:szCs w:val="24"/>
        </w:rPr>
        <w:t>Le attrezzature di ufficio e gli elementi costituenti gli impianti di illuminamento sono definibili, in accordo alle indicazioni tecniche vigenti, “ esenti” in quanto non generatrici di rischi per gli utenti; vedasi in particolare il capitolo 5.07 delle Indicazioni Operative pubblicate dal coordinamento tecnico per la sicurezza nei luoghi di lavoro delle Regioni e delle Provincie autonome in collaborazione con ISPESL ( rev. 02 approvata il 10 marzo 2010).</w:t>
      </w:r>
    </w:p>
    <w:p w:rsidR="00FD6F5A" w:rsidRPr="00BF498F" w:rsidRDefault="00FD6F5A" w:rsidP="00FD6F5A">
      <w:pPr>
        <w:jc w:val="both"/>
        <w:rPr>
          <w:rFonts w:cs="Arial"/>
          <w:szCs w:val="24"/>
        </w:rPr>
      </w:pPr>
      <w:r w:rsidRPr="00BF498F">
        <w:rPr>
          <w:rFonts w:cs="Arial"/>
          <w:szCs w:val="24"/>
        </w:rPr>
        <w:t>Presso gli ambienti scolastici sono installate apparecchiature ricadenti tra quelle considerate “ esenti” dalla normativa tecnica vigente e non vengono svolte attività che possono generare livelli di esposizione quotidiana personale alle ROA superiore ai limiti di esposizione.</w:t>
      </w:r>
    </w:p>
    <w:p w:rsidR="00FD6F5A" w:rsidRPr="001C2DB1" w:rsidRDefault="00FD6F5A" w:rsidP="00FD6F5A">
      <w:pPr>
        <w:jc w:val="both"/>
        <w:rPr>
          <w:rFonts w:cs="Tahoma"/>
          <w:color w:val="000000"/>
        </w:rPr>
      </w:pPr>
    </w:p>
    <w:p w:rsidR="00FE0F85" w:rsidRDefault="00FD6F5A" w:rsidP="00FD6F5A">
      <w:r>
        <w:rPr>
          <w:rFonts w:cs="Tahoma"/>
          <w:color w:val="000000"/>
        </w:rPr>
        <w:br w:type="page"/>
      </w:r>
    </w:p>
    <w:p w:rsidR="00FA3DCA" w:rsidRDefault="00FA3DCA" w:rsidP="009D6CA0">
      <w:pPr>
        <w:pStyle w:val="Titolo2"/>
        <w:numPr>
          <w:ilvl w:val="1"/>
          <w:numId w:val="8"/>
        </w:numPr>
        <w:spacing w:before="0" w:after="0"/>
        <w:rPr>
          <w:rFonts w:ascii="Arial" w:hAnsi="Arial"/>
          <w:bCs/>
          <w:color w:val="000000"/>
        </w:rPr>
      </w:pPr>
      <w:bookmarkStart w:id="143" w:name="_Toc325895148"/>
      <w:bookmarkStart w:id="144" w:name="_Toc507945109"/>
      <w:r>
        <w:rPr>
          <w:rFonts w:ascii="Arial" w:hAnsi="Arial"/>
          <w:bCs/>
          <w:color w:val="000000"/>
        </w:rPr>
        <w:lastRenderedPageBreak/>
        <w:t>valutazione del rischio campi elettromagnetici</w:t>
      </w:r>
      <w:bookmarkEnd w:id="144"/>
    </w:p>
    <w:p w:rsidR="00FA3DCA" w:rsidRDefault="00FA3DCA" w:rsidP="00FA3DCA">
      <w:pPr>
        <w:spacing w:after="0"/>
        <w:jc w:val="both"/>
        <w:rPr>
          <w:rFonts w:cs="Arial"/>
          <w:szCs w:val="24"/>
        </w:rPr>
      </w:pPr>
      <w:r>
        <w:rPr>
          <w:rFonts w:cs="Arial"/>
          <w:szCs w:val="24"/>
        </w:rPr>
        <w:t>NORME DI RIFERIMENTO</w:t>
      </w:r>
    </w:p>
    <w:p w:rsidR="00FA3DCA" w:rsidRDefault="00FA3DCA" w:rsidP="00FA3DCA">
      <w:pPr>
        <w:numPr>
          <w:ilvl w:val="0"/>
          <w:numId w:val="39"/>
        </w:numPr>
        <w:spacing w:after="0"/>
        <w:jc w:val="both"/>
        <w:rPr>
          <w:rFonts w:cs="Arial"/>
          <w:szCs w:val="24"/>
        </w:rPr>
      </w:pPr>
      <w:proofErr w:type="spellStart"/>
      <w:r>
        <w:rPr>
          <w:rFonts w:cs="Arial"/>
          <w:szCs w:val="24"/>
        </w:rPr>
        <w:t>D.Lgs</w:t>
      </w:r>
      <w:proofErr w:type="spellEnd"/>
      <w:r>
        <w:rPr>
          <w:rFonts w:cs="Arial"/>
          <w:szCs w:val="24"/>
        </w:rPr>
        <w:t xml:space="preserve"> 81/08 TITOLO VIII Capo V “ Protezione dei lavoratori dai rischi di esposizione a radiazioni ottiche artificiali”;</w:t>
      </w:r>
    </w:p>
    <w:p w:rsidR="00FA3DCA" w:rsidRDefault="00FA3DCA" w:rsidP="00FA3DCA">
      <w:pPr>
        <w:numPr>
          <w:ilvl w:val="0"/>
          <w:numId w:val="39"/>
        </w:numPr>
        <w:spacing w:after="0"/>
        <w:jc w:val="both"/>
        <w:rPr>
          <w:rFonts w:cs="Arial"/>
          <w:szCs w:val="24"/>
        </w:rPr>
      </w:pPr>
      <w:r>
        <w:rPr>
          <w:rFonts w:cs="Arial"/>
          <w:szCs w:val="24"/>
        </w:rPr>
        <w:t>Coordinamento tecnico per la sicurezza nei luoghi di lavoro delle Regioni e delle Provincie autonome – ISPESL “ Decreto Legislativo 81/08 Titolo VIII, Capi I,II,III, e V sulla prevenzione e protezione dei rischi dovuti all’esposizione ad agenti fisici nei luoghi di lavoro- indicazioni operative”;</w:t>
      </w:r>
    </w:p>
    <w:p w:rsidR="00FA3DCA" w:rsidRDefault="00FA3DCA" w:rsidP="00FA3DCA">
      <w:pPr>
        <w:numPr>
          <w:ilvl w:val="0"/>
          <w:numId w:val="39"/>
        </w:numPr>
        <w:spacing w:after="0"/>
        <w:jc w:val="both"/>
        <w:rPr>
          <w:rFonts w:cs="Arial"/>
          <w:szCs w:val="24"/>
        </w:rPr>
      </w:pPr>
      <w:r>
        <w:rPr>
          <w:rFonts w:cs="Arial"/>
          <w:szCs w:val="24"/>
        </w:rPr>
        <w:t>Norma CEI EN 50499.</w:t>
      </w:r>
    </w:p>
    <w:p w:rsidR="00FA3DCA" w:rsidRDefault="00FA3DCA" w:rsidP="00FA3DCA">
      <w:pPr>
        <w:spacing w:after="0"/>
        <w:jc w:val="both"/>
        <w:rPr>
          <w:rFonts w:cs="Arial"/>
          <w:szCs w:val="24"/>
        </w:rPr>
      </w:pPr>
      <w:r>
        <w:rPr>
          <w:rFonts w:cs="Arial"/>
          <w:szCs w:val="24"/>
        </w:rPr>
        <w:t>ELENCO PERICOLI INDIVIDUATI</w:t>
      </w:r>
    </w:p>
    <w:p w:rsidR="00FA3DCA" w:rsidRDefault="00FA3DCA" w:rsidP="00FA3DCA">
      <w:pPr>
        <w:numPr>
          <w:ilvl w:val="0"/>
          <w:numId w:val="40"/>
        </w:numPr>
        <w:spacing w:after="0"/>
        <w:jc w:val="both"/>
        <w:rPr>
          <w:rFonts w:cs="Arial"/>
          <w:szCs w:val="24"/>
        </w:rPr>
      </w:pPr>
      <w:r>
        <w:rPr>
          <w:rFonts w:cs="Arial"/>
          <w:szCs w:val="24"/>
        </w:rPr>
        <w:t>Monitor di computer;</w:t>
      </w:r>
    </w:p>
    <w:p w:rsidR="00FA3DCA" w:rsidRDefault="00FA3DCA" w:rsidP="00FA3DCA">
      <w:pPr>
        <w:numPr>
          <w:ilvl w:val="0"/>
          <w:numId w:val="40"/>
        </w:numPr>
        <w:spacing w:after="0"/>
        <w:jc w:val="both"/>
        <w:rPr>
          <w:rFonts w:cs="Arial"/>
          <w:szCs w:val="24"/>
        </w:rPr>
      </w:pPr>
      <w:r>
        <w:rPr>
          <w:rFonts w:cs="Arial"/>
          <w:szCs w:val="24"/>
        </w:rPr>
        <w:t>Sistemi wireless;</w:t>
      </w:r>
    </w:p>
    <w:p w:rsidR="00FA3DCA" w:rsidRDefault="00FA3DCA" w:rsidP="00FA3DCA">
      <w:pPr>
        <w:numPr>
          <w:ilvl w:val="0"/>
          <w:numId w:val="40"/>
        </w:numPr>
        <w:spacing w:after="0"/>
        <w:jc w:val="both"/>
        <w:rPr>
          <w:rFonts w:cs="Arial"/>
          <w:szCs w:val="24"/>
        </w:rPr>
      </w:pPr>
      <w:r>
        <w:rPr>
          <w:rFonts w:cs="Arial"/>
          <w:szCs w:val="24"/>
        </w:rPr>
        <w:t>Linee elettriche,</w:t>
      </w:r>
    </w:p>
    <w:p w:rsidR="00FA3DCA" w:rsidRDefault="00FA3DCA" w:rsidP="00FA3DCA">
      <w:pPr>
        <w:numPr>
          <w:ilvl w:val="0"/>
          <w:numId w:val="40"/>
        </w:numPr>
        <w:spacing w:after="0"/>
        <w:jc w:val="both"/>
        <w:rPr>
          <w:rFonts w:cs="Arial"/>
          <w:szCs w:val="24"/>
        </w:rPr>
      </w:pPr>
      <w:r>
        <w:rPr>
          <w:rFonts w:cs="Arial"/>
          <w:szCs w:val="24"/>
        </w:rPr>
        <w:t>Emittenti radio</w:t>
      </w:r>
    </w:p>
    <w:p w:rsidR="00FA3DCA" w:rsidRDefault="00FA3DCA" w:rsidP="00FA3DCA">
      <w:pPr>
        <w:spacing w:after="0"/>
        <w:jc w:val="both"/>
        <w:rPr>
          <w:rFonts w:cs="Arial"/>
          <w:szCs w:val="24"/>
        </w:rPr>
      </w:pPr>
      <w:r>
        <w:rPr>
          <w:rFonts w:cs="Arial"/>
          <w:szCs w:val="24"/>
        </w:rPr>
        <w:t xml:space="preserve">I campi elettromagnetici che vengono prodotti all’interno degli edifici scolastici costituiscono un rischio per la salute di allievi e personale assolutamente paragonabile (e molto spesso assai inferiore) a quello cui è mediamente esposta la popolazione tutta, nell’uso continuativo e diffuso a tutti i livelli di apparecchiature e impianti elettrici ed informatici, sia negli ambienti domestici che in quelli di vita. Misurazioni di campi elettrico e magnetico effettuate in esperienze didattiche condotte in molti istituti all’interno di laboratori di informatica, con numerosissimi computer accesi e funzionanti, anche in presenza di sistemi wireless per il collegamento ad internet, hanno portato a valori inferiori a quelli previsti dalla normativa vigente. Esito analogo hanno avuto misurazioni effettuate a ridosso di quadri elettrici di impianti di potenza, anche di grandi dimensioni. </w:t>
      </w:r>
    </w:p>
    <w:p w:rsidR="00FA3DCA" w:rsidRDefault="00FA3DCA" w:rsidP="00FA3DCA">
      <w:pPr>
        <w:spacing w:after="0"/>
        <w:jc w:val="both"/>
        <w:rPr>
          <w:rFonts w:cs="Arial"/>
          <w:szCs w:val="24"/>
        </w:rPr>
      </w:pPr>
      <w:r>
        <w:rPr>
          <w:rFonts w:cs="Arial"/>
          <w:szCs w:val="24"/>
        </w:rPr>
        <w:t>Nei pressi degli edifici scolastici dell’istituto comprensivo (a distanza inferiore ai 10 metri) non esistono linee elettriche a tensione superiore ai 130 KV. Nei pressi degli edifici scolastici dell’istituto comprensivo non esistono emittenti radio. In conclusione emerge che il problema dei campi elettromagnetici generati dalle apparecchiature presenti negli edifici scolastici possono essere definite “giustificabili” ai sensi del norma CEI EN 50499.</w:t>
      </w:r>
    </w:p>
    <w:p w:rsidR="00FA3DCA" w:rsidRPr="00FA3DCA" w:rsidRDefault="00FA3DCA" w:rsidP="00FA3DCA"/>
    <w:p w:rsidR="00FE0F85" w:rsidRPr="001C2DB1" w:rsidRDefault="00FE0F85" w:rsidP="009D6CA0">
      <w:pPr>
        <w:pStyle w:val="Titolo2"/>
        <w:numPr>
          <w:ilvl w:val="1"/>
          <w:numId w:val="8"/>
        </w:numPr>
        <w:spacing w:before="0" w:after="0"/>
        <w:rPr>
          <w:rFonts w:ascii="Arial" w:hAnsi="Arial"/>
          <w:bCs/>
          <w:color w:val="000000"/>
        </w:rPr>
      </w:pPr>
      <w:bookmarkStart w:id="145" w:name="_Toc507945110"/>
      <w:r w:rsidRPr="001C2DB1">
        <w:rPr>
          <w:rFonts w:ascii="Arial" w:hAnsi="Arial"/>
          <w:bCs/>
          <w:color w:val="000000"/>
        </w:rPr>
        <w:lastRenderedPageBreak/>
        <w:t>Valutazione del rischio biologico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43"/>
      <w:bookmarkEnd w:id="145"/>
    </w:p>
    <w:p w:rsidR="00DB0352" w:rsidRDefault="00DB0352" w:rsidP="00DB0352">
      <w:pPr>
        <w:jc w:val="both"/>
        <w:rPr>
          <w:rFonts w:cs="Tahoma"/>
          <w:color w:val="000000"/>
        </w:rPr>
      </w:pPr>
      <w:r>
        <w:rPr>
          <w:rFonts w:cs="Tahoma"/>
          <w:color w:val="000000"/>
        </w:rPr>
        <w:t xml:space="preserve">Come stabilito dall’art. 271 del </w:t>
      </w:r>
      <w:proofErr w:type="spellStart"/>
      <w:r>
        <w:rPr>
          <w:rFonts w:cs="Tahoma"/>
          <w:color w:val="000000"/>
        </w:rPr>
        <w:t>Dlgs</w:t>
      </w:r>
      <w:proofErr w:type="spellEnd"/>
      <w:r>
        <w:rPr>
          <w:rFonts w:cs="Tahoma"/>
          <w:color w:val="000000"/>
        </w:rPr>
        <w:t xml:space="preserve"> 81/08 è stata effettuata la valutazione dei rischi da agenti biologici. Nella scuola non sono presenti operazioni che implicano la manipolazione di agenti biologici, così come definiti dagli allegati di cui al DLgs 81/98 Titolo X.</w:t>
      </w:r>
    </w:p>
    <w:p w:rsidR="00DB0352" w:rsidRDefault="00DB0352" w:rsidP="00DB0352">
      <w:pPr>
        <w:jc w:val="both"/>
        <w:rPr>
          <w:rFonts w:cs="Tahoma"/>
          <w:color w:val="000000"/>
        </w:rPr>
      </w:pPr>
      <w:r>
        <w:rPr>
          <w:rFonts w:cs="Tahoma"/>
          <w:color w:val="000000"/>
        </w:rPr>
        <w:t xml:space="preserve">Le attività previste non comportano la deliberata intenzione di operare con agenti biologici. </w:t>
      </w:r>
    </w:p>
    <w:p w:rsidR="00DB0352" w:rsidRDefault="00DB0352" w:rsidP="00DB0352">
      <w:pPr>
        <w:jc w:val="both"/>
        <w:rPr>
          <w:rFonts w:cs="Tahoma"/>
          <w:color w:val="000000"/>
        </w:rPr>
      </w:pPr>
      <w:r>
        <w:rPr>
          <w:rFonts w:cs="Tahoma"/>
          <w:color w:val="000000"/>
        </w:rPr>
        <w:t>Possono essere presenti altri fattori di agenti biologici tipici delle comunità, in particolare agenti di malattie esantematiche, parassitosi o contaminanti occasionali per attività a rischio per il personale (pulizia servizi, pulizie aree esterne, soccorso feriti). E’ utile prevedere misure igieniche idonee e, in qualche caso, promuovere la profilassi vaccinale (es. rosolia per lavoratrici in età fertile, tetano per collaboratori scolastici). Opportuni interventi di informazione , in particolare per quanto concerne le lavoratrici in gravidanza.</w:t>
      </w:r>
    </w:p>
    <w:p w:rsidR="00DB0352" w:rsidRDefault="00DB0352" w:rsidP="00DB0352">
      <w:pPr>
        <w:jc w:val="both"/>
        <w:rPr>
          <w:rFonts w:cs="Tahoma"/>
          <w:color w:val="000000"/>
        </w:rPr>
      </w:pPr>
      <w:r>
        <w:rPr>
          <w:rFonts w:cs="Tahoma"/>
          <w:color w:val="000000"/>
        </w:rPr>
        <w:t>Le misure di prevenzione e protezione adottate sono sufficienti a ridurre il rischio a livelli trascurabili.</w:t>
      </w:r>
    </w:p>
    <w:p w:rsidR="00DB0352" w:rsidRDefault="00DB0352" w:rsidP="00DB0352">
      <w:pPr>
        <w:pBdr>
          <w:top w:val="single" w:sz="4" w:space="1" w:color="auto"/>
          <w:left w:val="single" w:sz="4" w:space="4" w:color="auto"/>
          <w:bottom w:val="single" w:sz="4" w:space="1" w:color="auto"/>
          <w:right w:val="single" w:sz="4" w:space="4" w:color="auto"/>
        </w:pBdr>
        <w:tabs>
          <w:tab w:val="left" w:pos="7938"/>
        </w:tabs>
        <w:spacing w:after="0"/>
        <w:rPr>
          <w:b/>
          <w:color w:val="000000"/>
        </w:rPr>
      </w:pPr>
      <w:r>
        <w:rPr>
          <w:b/>
          <w:color w:val="000000"/>
        </w:rPr>
        <w:t>Raccomandazione per il Dirigente scolastico</w:t>
      </w:r>
    </w:p>
    <w:p w:rsidR="00DB0352" w:rsidRDefault="00DB0352" w:rsidP="00DB0352">
      <w:pPr>
        <w:pStyle w:val="Priorit"/>
        <w:pBdr>
          <w:top w:val="single" w:sz="4" w:space="1" w:color="auto"/>
          <w:left w:val="single" w:sz="4" w:space="4" w:color="auto"/>
          <w:bottom w:val="single" w:sz="4" w:space="1" w:color="auto"/>
          <w:right w:val="single" w:sz="4" w:space="4" w:color="auto"/>
        </w:pBdr>
        <w:shd w:val="clear" w:color="auto" w:fill="auto"/>
      </w:pPr>
      <w:r>
        <w:t>Promuovere in accordo con il Medico Competente incontri di formazione informazione su misure igieniche idonee e su profilassi vaccinale.</w:t>
      </w:r>
      <w:r>
        <w:tab/>
        <w:t>[Priorità 1]</w:t>
      </w:r>
    </w:p>
    <w:p w:rsidR="00FE0F85" w:rsidRPr="001C2DB1" w:rsidRDefault="00FE0F85" w:rsidP="00FE0F85">
      <w:pPr>
        <w:jc w:val="both"/>
        <w:rPr>
          <w:rFonts w:cs="Tahoma"/>
          <w:color w:val="000000"/>
        </w:rPr>
      </w:pPr>
      <w:r>
        <w:rPr>
          <w:rFonts w:cs="Tahoma"/>
          <w:color w:val="000000"/>
        </w:rPr>
        <w:br w:type="page"/>
      </w:r>
    </w:p>
    <w:p w:rsidR="00C52B44" w:rsidRPr="001C2DB1" w:rsidRDefault="00C52B44" w:rsidP="009D6CA0">
      <w:pPr>
        <w:pStyle w:val="Titolo2"/>
        <w:numPr>
          <w:ilvl w:val="1"/>
          <w:numId w:val="8"/>
        </w:numPr>
        <w:rPr>
          <w:rFonts w:ascii="Arial" w:hAnsi="Arial"/>
          <w:color w:val="000000"/>
        </w:rPr>
      </w:pPr>
      <w:bookmarkStart w:id="146" w:name="_Toc35514726"/>
      <w:bookmarkStart w:id="147" w:name="_Toc35524563"/>
      <w:bookmarkStart w:id="148" w:name="_Toc36722513"/>
      <w:bookmarkStart w:id="149" w:name="_Toc36725553"/>
      <w:bookmarkStart w:id="150" w:name="_Toc55731733"/>
      <w:bookmarkStart w:id="151" w:name="_Toc55822385"/>
      <w:bookmarkStart w:id="152" w:name="_Toc55903046"/>
      <w:bookmarkStart w:id="153" w:name="_Toc163031942"/>
      <w:bookmarkStart w:id="154" w:name="_Toc199061098"/>
      <w:bookmarkStart w:id="155" w:name="_Toc199062825"/>
      <w:bookmarkStart w:id="156" w:name="_Toc199072413"/>
      <w:bookmarkStart w:id="157" w:name="_Toc199407200"/>
      <w:bookmarkStart w:id="158" w:name="_Toc199473592"/>
      <w:bookmarkStart w:id="159" w:name="_Toc199475056"/>
      <w:bookmarkStart w:id="160" w:name="_Toc199479260"/>
      <w:bookmarkStart w:id="161" w:name="_Toc199493713"/>
      <w:bookmarkStart w:id="162" w:name="_Toc203280887"/>
      <w:bookmarkStart w:id="163" w:name="_Toc203294756"/>
      <w:bookmarkStart w:id="164" w:name="_Toc203298730"/>
      <w:bookmarkStart w:id="165" w:name="_Toc203300349"/>
      <w:bookmarkStart w:id="166" w:name="_Toc203301867"/>
      <w:bookmarkStart w:id="167" w:name="_Toc204140784"/>
      <w:bookmarkStart w:id="168" w:name="_Toc211579388"/>
      <w:bookmarkStart w:id="169" w:name="_Toc211601665"/>
      <w:bookmarkStart w:id="170" w:name="_Toc212096946"/>
      <w:bookmarkStart w:id="171" w:name="_Toc212118271"/>
      <w:bookmarkStart w:id="172" w:name="_Toc213303464"/>
      <w:bookmarkStart w:id="173" w:name="_Toc213307269"/>
      <w:bookmarkStart w:id="174" w:name="_Toc507945111"/>
      <w:r w:rsidRPr="001C2DB1">
        <w:rPr>
          <w:rFonts w:ascii="Arial" w:hAnsi="Arial"/>
          <w:color w:val="000000"/>
        </w:rPr>
        <w:lastRenderedPageBreak/>
        <w:t>Valutazione del rischio chimico</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270C" w:rsidRPr="0094270C" w:rsidRDefault="0094270C" w:rsidP="0094270C">
      <w:pPr>
        <w:jc w:val="both"/>
        <w:rPr>
          <w:color w:val="000000"/>
        </w:rPr>
      </w:pPr>
      <w:r w:rsidRPr="0094270C">
        <w:rPr>
          <w:color w:val="000000"/>
        </w:rPr>
        <w:t>Come stabilito dal Titolo IX SOSTANZE PERICOLOSE del decreto legislativo n. 81/08 è stata effettuata la valutazione dei rischi da sostanze e preparati pericolosi.</w:t>
      </w:r>
    </w:p>
    <w:p w:rsidR="0094270C" w:rsidRPr="0094270C" w:rsidRDefault="0094270C" w:rsidP="0094270C">
      <w:pPr>
        <w:spacing w:after="0"/>
        <w:jc w:val="both"/>
        <w:rPr>
          <w:color w:val="000000"/>
        </w:rPr>
      </w:pPr>
      <w:r w:rsidRPr="0094270C">
        <w:rPr>
          <w:color w:val="000000"/>
        </w:rPr>
        <w:t xml:space="preserve">Il procedimento adottato é conforme a quanto stabilito dall’art. 223 del </w:t>
      </w:r>
      <w:proofErr w:type="spellStart"/>
      <w:r w:rsidRPr="0094270C">
        <w:rPr>
          <w:color w:val="000000"/>
        </w:rPr>
        <w:t>D.Lgs.</w:t>
      </w:r>
      <w:proofErr w:type="spellEnd"/>
      <w:r w:rsidRPr="0094270C">
        <w:rPr>
          <w:color w:val="000000"/>
        </w:rPr>
        <w:t xml:space="preserve"> 81/08 e sono state prese in considerazione le seguenti informazioni:</w:t>
      </w:r>
    </w:p>
    <w:p w:rsidR="0094270C" w:rsidRPr="0094270C" w:rsidRDefault="0094270C" w:rsidP="0094270C">
      <w:pPr>
        <w:numPr>
          <w:ilvl w:val="0"/>
          <w:numId w:val="7"/>
        </w:numPr>
        <w:tabs>
          <w:tab w:val="left" w:pos="851"/>
          <w:tab w:val="left" w:pos="7938"/>
        </w:tabs>
        <w:spacing w:after="0"/>
        <w:ind w:left="851" w:right="1218" w:hanging="357"/>
        <w:jc w:val="both"/>
        <w:rPr>
          <w:color w:val="000000"/>
        </w:rPr>
      </w:pPr>
      <w:r w:rsidRPr="0094270C">
        <w:rPr>
          <w:color w:val="000000"/>
        </w:rPr>
        <w:t>proprietà pericolose degli agenti;</w:t>
      </w:r>
    </w:p>
    <w:p w:rsidR="0094270C" w:rsidRPr="0094270C" w:rsidRDefault="0094270C" w:rsidP="0094270C">
      <w:pPr>
        <w:numPr>
          <w:ilvl w:val="0"/>
          <w:numId w:val="7"/>
        </w:numPr>
        <w:tabs>
          <w:tab w:val="left" w:pos="851"/>
          <w:tab w:val="left" w:pos="7938"/>
        </w:tabs>
        <w:spacing w:after="0"/>
        <w:ind w:left="851" w:hanging="357"/>
        <w:jc w:val="both"/>
        <w:rPr>
          <w:color w:val="000000"/>
        </w:rPr>
      </w:pPr>
      <w:r w:rsidRPr="0094270C">
        <w:rPr>
          <w:color w:val="000000"/>
        </w:rPr>
        <w:t>informazioni sulla salute e sicurezza comunicate dal produttore e dal fornitore tramite la relativa scheda di sicurezza predisposta ai sensi dei decreti legislativi 3 febbraio 1997, n. 52 e 16 luglio 1998, n. 285 e successive modifiche;</w:t>
      </w:r>
    </w:p>
    <w:p w:rsidR="0094270C" w:rsidRPr="0094270C" w:rsidRDefault="0094270C" w:rsidP="0094270C">
      <w:pPr>
        <w:numPr>
          <w:ilvl w:val="0"/>
          <w:numId w:val="7"/>
        </w:numPr>
        <w:tabs>
          <w:tab w:val="left" w:pos="851"/>
          <w:tab w:val="left" w:pos="7938"/>
        </w:tabs>
        <w:spacing w:after="0"/>
        <w:ind w:left="851" w:hanging="357"/>
        <w:jc w:val="both"/>
        <w:rPr>
          <w:color w:val="000000"/>
        </w:rPr>
      </w:pPr>
      <w:r w:rsidRPr="0094270C">
        <w:rPr>
          <w:color w:val="000000"/>
        </w:rPr>
        <w:t>livello, tipo e durata delle esposizioni;</w:t>
      </w:r>
    </w:p>
    <w:p w:rsidR="0094270C" w:rsidRPr="0094270C" w:rsidRDefault="0094270C" w:rsidP="0094270C">
      <w:pPr>
        <w:numPr>
          <w:ilvl w:val="0"/>
          <w:numId w:val="7"/>
        </w:numPr>
        <w:tabs>
          <w:tab w:val="left" w:pos="851"/>
          <w:tab w:val="left" w:pos="7938"/>
        </w:tabs>
        <w:spacing w:after="0"/>
        <w:ind w:left="851" w:hanging="357"/>
        <w:jc w:val="both"/>
        <w:rPr>
          <w:color w:val="000000"/>
        </w:rPr>
      </w:pPr>
      <w:r w:rsidRPr="0094270C">
        <w:rPr>
          <w:color w:val="000000"/>
        </w:rPr>
        <w:t xml:space="preserve"> le circostanze in cui viene svolto il lavoro in presenza di tali agenti, compresa la quantità degli stessi;</w:t>
      </w:r>
    </w:p>
    <w:p w:rsidR="0094270C" w:rsidRPr="0094270C" w:rsidRDefault="0094270C" w:rsidP="0094270C">
      <w:pPr>
        <w:numPr>
          <w:ilvl w:val="0"/>
          <w:numId w:val="7"/>
        </w:numPr>
        <w:tabs>
          <w:tab w:val="left" w:pos="851"/>
          <w:tab w:val="left" w:pos="7938"/>
        </w:tabs>
        <w:spacing w:after="0"/>
        <w:ind w:left="851" w:hanging="357"/>
        <w:jc w:val="both"/>
        <w:rPr>
          <w:color w:val="000000"/>
        </w:rPr>
      </w:pPr>
      <w:r w:rsidRPr="0094270C">
        <w:rPr>
          <w:color w:val="000000"/>
        </w:rPr>
        <w:t>se disponibili, le conclusioni tratte da eventuali azioni di sorveglianza sanitaria già intraprese.</w:t>
      </w:r>
    </w:p>
    <w:p w:rsidR="0094270C" w:rsidRPr="0094270C" w:rsidRDefault="0094270C" w:rsidP="0094270C">
      <w:pPr>
        <w:spacing w:after="0"/>
        <w:jc w:val="both"/>
        <w:rPr>
          <w:color w:val="000000"/>
        </w:rPr>
      </w:pPr>
      <w:r w:rsidRPr="0094270C">
        <w:rPr>
          <w:color w:val="000000"/>
        </w:rPr>
        <w:t xml:space="preserve">In base ai criteri sopra esposti il  rischio chimico si riferisce essenzialmente al contatto con sostanze chimiche classificate come segue utilizzate per le operazioni di pulizia degli arredi e degli ambienti. L’esecuzione delle fasi di pulizia è svolta da personale addetto ed è stata individuata la seguente mansione a rischio: </w:t>
      </w:r>
      <w:r w:rsidRPr="0094270C">
        <w:rPr>
          <w:b/>
          <w:color w:val="000000"/>
        </w:rPr>
        <w:t>collaboratori scolastici</w:t>
      </w:r>
      <w:r w:rsidRPr="0094270C">
        <w:rPr>
          <w:color w:val="000000"/>
        </w:rPr>
        <w:t>. Il personale docente non esegue attività per le quali sussiste un contatto con le sostanze chimiche.</w:t>
      </w:r>
    </w:p>
    <w:p w:rsidR="0094270C" w:rsidRPr="0094270C" w:rsidRDefault="0094270C" w:rsidP="0094270C">
      <w:pPr>
        <w:spacing w:after="0"/>
        <w:jc w:val="both"/>
        <w:rPr>
          <w:color w:val="000000"/>
          <w:szCs w:val="24"/>
        </w:rPr>
      </w:pPr>
      <w:r w:rsidRPr="0094270C">
        <w:rPr>
          <w:b/>
          <w:color w:val="000000"/>
          <w:szCs w:val="24"/>
        </w:rPr>
        <w:t>Lavoratori che utilizzano le sostanze    - Collaboratori scolastici</w:t>
      </w:r>
    </w:p>
    <w:p w:rsidR="0094270C" w:rsidRPr="0094270C" w:rsidRDefault="0094270C" w:rsidP="0094270C">
      <w:pPr>
        <w:spacing w:after="0"/>
        <w:jc w:val="both"/>
        <w:rPr>
          <w:b/>
          <w:color w:val="000000"/>
          <w:szCs w:val="24"/>
        </w:rPr>
      </w:pPr>
      <w:r w:rsidRPr="0094270C">
        <w:rPr>
          <w:b/>
          <w:color w:val="000000"/>
          <w:szCs w:val="24"/>
        </w:rPr>
        <w:t>Quantità utilizzata da ogni lavoratore – meno di 1 kg alla settimana</w:t>
      </w:r>
    </w:p>
    <w:p w:rsidR="0094270C" w:rsidRPr="0094270C" w:rsidRDefault="0094270C" w:rsidP="0094270C">
      <w:pPr>
        <w:spacing w:after="0"/>
        <w:jc w:val="both"/>
        <w:rPr>
          <w:b/>
          <w:color w:val="000000"/>
          <w:szCs w:val="24"/>
        </w:rPr>
      </w:pPr>
      <w:r w:rsidRPr="0094270C">
        <w:rPr>
          <w:b/>
          <w:color w:val="000000"/>
          <w:szCs w:val="24"/>
        </w:rPr>
        <w:t>Frequenza utilizzo - 10 - 25% del tempo di lavoro (meno di 2 ore/giorno)</w:t>
      </w:r>
    </w:p>
    <w:p w:rsidR="0094270C" w:rsidRPr="0094270C" w:rsidRDefault="0094270C" w:rsidP="0094270C">
      <w:pPr>
        <w:spacing w:after="0"/>
        <w:jc w:val="both"/>
        <w:rPr>
          <w:b/>
          <w:i/>
          <w:szCs w:val="24"/>
        </w:rPr>
      </w:pPr>
      <w:r w:rsidRPr="0094270C">
        <w:rPr>
          <w:b/>
          <w:color w:val="000000"/>
          <w:szCs w:val="24"/>
        </w:rPr>
        <w:t>DPI - Guanti in neoprene certificati 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098"/>
      </w:tblGrid>
      <w:tr w:rsidR="0094270C" w:rsidRPr="0094270C" w:rsidTr="0094270C">
        <w:tc>
          <w:tcPr>
            <w:tcW w:w="3227" w:type="dxa"/>
          </w:tcPr>
          <w:p w:rsidR="0094270C" w:rsidRPr="0094270C" w:rsidRDefault="0094270C" w:rsidP="0094270C">
            <w:pPr>
              <w:spacing w:after="0"/>
              <w:jc w:val="both"/>
              <w:rPr>
                <w:b/>
                <w:i/>
                <w:color w:val="000000"/>
                <w:sz w:val="18"/>
                <w:szCs w:val="18"/>
              </w:rPr>
            </w:pPr>
            <w:r w:rsidRPr="0094270C">
              <w:rPr>
                <w:b/>
                <w:color w:val="000000"/>
                <w:sz w:val="18"/>
                <w:szCs w:val="18"/>
              </w:rPr>
              <w:t>Sostanze utilizzate per la pulizia dei locali</w:t>
            </w:r>
          </w:p>
        </w:tc>
        <w:tc>
          <w:tcPr>
            <w:tcW w:w="6098" w:type="dxa"/>
          </w:tcPr>
          <w:p w:rsidR="0094270C" w:rsidRPr="0094270C" w:rsidRDefault="0094270C" w:rsidP="0094270C">
            <w:pPr>
              <w:spacing w:after="0"/>
              <w:jc w:val="both"/>
              <w:rPr>
                <w:b/>
                <w:color w:val="000000"/>
                <w:sz w:val="18"/>
                <w:szCs w:val="18"/>
              </w:rPr>
            </w:pPr>
            <w:r w:rsidRPr="0094270C">
              <w:rPr>
                <w:b/>
                <w:color w:val="000000"/>
                <w:sz w:val="18"/>
                <w:szCs w:val="18"/>
              </w:rPr>
              <w:t>Frasi di Rischio (H)</w:t>
            </w:r>
          </w:p>
        </w:tc>
      </w:tr>
      <w:tr w:rsidR="0094270C" w:rsidRPr="0094270C" w:rsidTr="0094270C">
        <w:tc>
          <w:tcPr>
            <w:tcW w:w="3227" w:type="dxa"/>
          </w:tcPr>
          <w:p w:rsidR="0094270C" w:rsidRPr="0094270C" w:rsidRDefault="0094270C" w:rsidP="0094270C">
            <w:pPr>
              <w:spacing w:after="0"/>
              <w:jc w:val="both"/>
              <w:rPr>
                <w:b/>
                <w:color w:val="000000"/>
                <w:sz w:val="18"/>
                <w:szCs w:val="18"/>
              </w:rPr>
            </w:pPr>
            <w:r w:rsidRPr="0094270C">
              <w:rPr>
                <w:b/>
                <w:color w:val="000000"/>
                <w:sz w:val="18"/>
                <w:szCs w:val="18"/>
              </w:rPr>
              <w:t>CANDEGGINA</w:t>
            </w:r>
          </w:p>
        </w:tc>
        <w:tc>
          <w:tcPr>
            <w:tcW w:w="6098" w:type="dxa"/>
          </w:tcPr>
          <w:p w:rsidR="0094270C" w:rsidRPr="0094270C" w:rsidRDefault="0094270C" w:rsidP="0094270C">
            <w:pPr>
              <w:spacing w:after="0"/>
              <w:jc w:val="both"/>
              <w:rPr>
                <w:color w:val="000000"/>
                <w:sz w:val="18"/>
                <w:szCs w:val="18"/>
              </w:rPr>
            </w:pPr>
            <w:r w:rsidRPr="0094270C">
              <w:rPr>
                <w:color w:val="000000"/>
                <w:sz w:val="18"/>
                <w:szCs w:val="18"/>
              </w:rPr>
              <w:t>H315 Provoca irritazione cutanea. H318 Provoca gravi lesioni oculari. H400 Molto tossico per gli organismi acquatici.</w:t>
            </w:r>
          </w:p>
        </w:tc>
      </w:tr>
      <w:tr w:rsidR="0094270C" w:rsidRPr="0094270C" w:rsidTr="0094270C">
        <w:tc>
          <w:tcPr>
            <w:tcW w:w="3227" w:type="dxa"/>
          </w:tcPr>
          <w:p w:rsidR="0094270C" w:rsidRPr="0094270C" w:rsidRDefault="0094270C" w:rsidP="0094270C">
            <w:pPr>
              <w:spacing w:after="0"/>
              <w:jc w:val="both"/>
              <w:rPr>
                <w:b/>
                <w:color w:val="000000"/>
                <w:sz w:val="18"/>
                <w:szCs w:val="18"/>
              </w:rPr>
            </w:pPr>
            <w:r w:rsidRPr="0094270C">
              <w:rPr>
                <w:b/>
                <w:color w:val="000000"/>
                <w:sz w:val="18"/>
                <w:szCs w:val="18"/>
              </w:rPr>
              <w:t>AMMONIACA</w:t>
            </w:r>
          </w:p>
        </w:tc>
        <w:tc>
          <w:tcPr>
            <w:tcW w:w="6098" w:type="dxa"/>
          </w:tcPr>
          <w:p w:rsidR="0094270C" w:rsidRPr="0094270C" w:rsidRDefault="0094270C" w:rsidP="0094270C">
            <w:pPr>
              <w:spacing w:after="0"/>
              <w:jc w:val="both"/>
              <w:rPr>
                <w:color w:val="000000"/>
                <w:sz w:val="18"/>
                <w:szCs w:val="18"/>
              </w:rPr>
            </w:pPr>
            <w:r w:rsidRPr="0094270C">
              <w:rPr>
                <w:color w:val="000000"/>
                <w:sz w:val="18"/>
                <w:szCs w:val="18"/>
              </w:rPr>
              <w:t>H315 Provoca irritazione cutanea. H318 Provoca gravi lesioni oculari.</w:t>
            </w:r>
          </w:p>
        </w:tc>
      </w:tr>
    </w:tbl>
    <w:p w:rsidR="0094270C" w:rsidRPr="0094270C" w:rsidRDefault="0094270C" w:rsidP="0094270C">
      <w:pPr>
        <w:spacing w:after="0"/>
        <w:jc w:val="both"/>
        <w:rPr>
          <w:b/>
          <w:i/>
          <w:color w:val="000000"/>
          <w:szCs w:val="24"/>
        </w:rPr>
      </w:pPr>
    </w:p>
    <w:p w:rsidR="0094270C" w:rsidRPr="0094270C" w:rsidRDefault="0094270C" w:rsidP="0094270C">
      <w:pPr>
        <w:spacing w:before="240" w:after="0"/>
        <w:jc w:val="both"/>
        <w:rPr>
          <w:color w:val="000000"/>
        </w:rPr>
      </w:pPr>
      <w:r w:rsidRPr="0094270C">
        <w:rPr>
          <w:color w:val="000000"/>
        </w:rPr>
        <w:lastRenderedPageBreak/>
        <w:t xml:space="preserve">Il rischio chimico è stato valutato applicando il metodo </w:t>
      </w:r>
      <w:proofErr w:type="spellStart"/>
      <w:r w:rsidRPr="0094270C">
        <w:rPr>
          <w:color w:val="000000"/>
        </w:rPr>
        <w:t>MoVaRisCh</w:t>
      </w:r>
      <w:proofErr w:type="spellEnd"/>
      <w:r w:rsidRPr="0094270C">
        <w:rPr>
          <w:color w:val="000000"/>
        </w:rPr>
        <w:t xml:space="preserve"> adottato dalle Regioni Lombardia, Toscana ed Emilia Romagna che prevede la individuazione del rischio chimico in relazione alla </w:t>
      </w:r>
      <w:r w:rsidRPr="0094270C">
        <w:rPr>
          <w:b/>
          <w:color w:val="000000"/>
        </w:rPr>
        <w:t>pericolosità intrinseca</w:t>
      </w:r>
      <w:r w:rsidRPr="0094270C">
        <w:rPr>
          <w:color w:val="000000"/>
        </w:rPr>
        <w:t xml:space="preserve"> </w:t>
      </w:r>
      <w:r w:rsidRPr="0094270C">
        <w:rPr>
          <w:b/>
          <w:color w:val="000000"/>
        </w:rPr>
        <w:t>(P)</w:t>
      </w:r>
      <w:r w:rsidRPr="0094270C">
        <w:rPr>
          <w:color w:val="000000"/>
        </w:rPr>
        <w:t xml:space="preserve"> e alla </w:t>
      </w:r>
      <w:r w:rsidRPr="0094270C">
        <w:rPr>
          <w:b/>
          <w:color w:val="000000"/>
        </w:rPr>
        <w:t>esposizione (E).</w:t>
      </w:r>
      <w:r w:rsidRPr="0094270C">
        <w:rPr>
          <w:color w:val="000000"/>
        </w:rPr>
        <w:t xml:space="preserve"> La pericolosità delle sostanze è stata identificata con le frasi di rischio H. Ad ogni frase H è stato assegnato un punteggio (score) H = P x E. Lo score più alto delle sostanze utilizzate è pari a 4,50 corrispondente alle frasi di rischio (H318).</w:t>
      </w:r>
    </w:p>
    <w:p w:rsidR="0094270C" w:rsidRPr="0094270C" w:rsidRDefault="0094270C" w:rsidP="0094270C">
      <w:pPr>
        <w:spacing w:after="0"/>
        <w:jc w:val="both"/>
        <w:rPr>
          <w:b/>
          <w:color w:val="000000"/>
        </w:rPr>
      </w:pPr>
      <w:r w:rsidRPr="0094270C">
        <w:rPr>
          <w:color w:val="000000"/>
        </w:rPr>
        <w:t xml:space="preserve">Considerato che le quantità settimanali utilizzate da ciascun dipendente sono inferiori ad 1 kg; tenuto conto che il personale si avvicenda in turni mattutini e pomeridiani e che le pulizie vengono svolte nel turno pomeridiano e, che comunque l’utilizzo settimanale delle sostanze è inferiore alle 12 ore di lavoro; tenuto conto delle proprietà chimico fisiche delle sostanze e della tipologia d’uso; il rischio è risultato </w:t>
      </w:r>
      <w:r w:rsidRPr="0094270C">
        <w:rPr>
          <w:b/>
          <w:color w:val="000000"/>
        </w:rPr>
        <w:t>maggiore di 0,1 ma inferiore a 15.</w:t>
      </w:r>
    </w:p>
    <w:p w:rsidR="0094270C" w:rsidRPr="0094270C" w:rsidRDefault="0094270C" w:rsidP="0094270C">
      <w:pPr>
        <w:spacing w:after="0"/>
        <w:jc w:val="both"/>
        <w:rPr>
          <w:color w:val="000000"/>
        </w:rPr>
      </w:pPr>
      <w:r w:rsidRPr="0094270C">
        <w:rPr>
          <w:color w:val="000000"/>
        </w:rPr>
        <w:t xml:space="preserve">Per cui il rischio chimico nei plessi dell’istituto può essere definito </w:t>
      </w:r>
      <w:r w:rsidRPr="0094270C">
        <w:rPr>
          <w:b/>
          <w:color w:val="000000"/>
        </w:rPr>
        <w:t>basso per la sicurezza ed</w:t>
      </w:r>
      <w:r w:rsidRPr="0094270C">
        <w:rPr>
          <w:color w:val="000000"/>
        </w:rPr>
        <w:t xml:space="preserve"> </w:t>
      </w:r>
      <w:r w:rsidRPr="0094270C">
        <w:rPr>
          <w:b/>
          <w:color w:val="000000"/>
        </w:rPr>
        <w:t>irrilevante per la salute</w:t>
      </w:r>
      <w:r w:rsidRPr="0094270C">
        <w:rPr>
          <w:color w:val="000000"/>
        </w:rPr>
        <w:t>.</w:t>
      </w:r>
    </w:p>
    <w:p w:rsidR="0094270C" w:rsidRPr="0094270C" w:rsidRDefault="0094270C" w:rsidP="0094270C">
      <w:pPr>
        <w:spacing w:after="0"/>
        <w:jc w:val="both"/>
        <w:rPr>
          <w:color w:val="000000"/>
        </w:rPr>
      </w:pPr>
      <w:r w:rsidRPr="0094270C">
        <w:rPr>
          <w:color w:val="000000"/>
        </w:rPr>
        <w:t>I collaboratori scolastici hanno partecipato al corso di formazione ed informazione nel corso del quale sono stati illustrati i seguenti argomenti: rischio chimico e utilizzo dei DPI. I lavoratori parteciperanno ai corsi di aggiornamento con modalità e contenuti indicati nell’accordo Stato – Regioni del 26 gennaio 2012.</w:t>
      </w:r>
    </w:p>
    <w:p w:rsidR="0094270C" w:rsidRPr="0094270C" w:rsidRDefault="0094270C" w:rsidP="0094270C">
      <w:pPr>
        <w:spacing w:after="0"/>
        <w:jc w:val="both"/>
        <w:rPr>
          <w:color w:val="000000"/>
        </w:rPr>
      </w:pPr>
      <w:r w:rsidRPr="0094270C">
        <w:rPr>
          <w:color w:val="000000"/>
        </w:rPr>
        <w:t>Sono comunque state adottate le seguenti misure e sono state impartite le seguenti disposizioni.</w:t>
      </w:r>
    </w:p>
    <w:p w:rsidR="0094270C" w:rsidRPr="0094270C" w:rsidRDefault="0094270C" w:rsidP="0094270C">
      <w:pPr>
        <w:spacing w:after="0"/>
        <w:jc w:val="both"/>
        <w:rPr>
          <w:b/>
          <w:color w:val="000000"/>
        </w:rPr>
      </w:pPr>
      <w:r w:rsidRPr="0094270C">
        <w:rPr>
          <w:b/>
          <w:color w:val="000000"/>
        </w:rPr>
        <w:t>Misure</w:t>
      </w:r>
    </w:p>
    <w:p w:rsidR="0094270C" w:rsidRPr="0094270C" w:rsidRDefault="0094270C" w:rsidP="0094270C">
      <w:pPr>
        <w:spacing w:after="0"/>
        <w:jc w:val="both"/>
        <w:rPr>
          <w:color w:val="000000"/>
        </w:rPr>
      </w:pPr>
      <w:r w:rsidRPr="0094270C">
        <w:rPr>
          <w:color w:val="000000"/>
        </w:rPr>
        <w:t>Il Dirigente scolastico ha disposto che ogni sostanza potenzialmente pericolosa sia ordinata solo dopo la valutazione della relativa scheda di sicurezza da parte del Datore di lavoro, del RSPP e del Medico Competente. Ad un assistente amministrativo è stato affidato l’incarico di conservare l’elenco delle sostanze potenzialmente pericolose utilizzate nei plessi scolastici e le schede di sicurezza sono state consegnate ai collaboratori scolastici.</w:t>
      </w:r>
    </w:p>
    <w:p w:rsidR="0094270C" w:rsidRPr="0094270C" w:rsidRDefault="0094270C" w:rsidP="0094270C">
      <w:pPr>
        <w:spacing w:after="0"/>
        <w:jc w:val="both"/>
        <w:rPr>
          <w:b/>
          <w:color w:val="000000"/>
        </w:rPr>
      </w:pPr>
      <w:r w:rsidRPr="0094270C">
        <w:rPr>
          <w:b/>
          <w:color w:val="000000"/>
        </w:rPr>
        <w:t>Disposizioni impartite con lettera individuale</w:t>
      </w:r>
    </w:p>
    <w:p w:rsidR="0094270C" w:rsidRPr="0094270C" w:rsidRDefault="0094270C" w:rsidP="0094270C">
      <w:pPr>
        <w:numPr>
          <w:ilvl w:val="0"/>
          <w:numId w:val="35"/>
        </w:numPr>
        <w:spacing w:after="0"/>
        <w:jc w:val="both"/>
        <w:rPr>
          <w:rFonts w:cs="Arial"/>
          <w:color w:val="000000"/>
        </w:rPr>
      </w:pPr>
      <w:r w:rsidRPr="0094270C">
        <w:rPr>
          <w:rFonts w:cs="Arial"/>
          <w:color w:val="000000"/>
        </w:rPr>
        <w:t>leggere la scheda di sicurezza del prodotto utilizzato;</w:t>
      </w:r>
    </w:p>
    <w:p w:rsidR="0094270C" w:rsidRPr="0094270C" w:rsidRDefault="0094270C" w:rsidP="0094270C">
      <w:pPr>
        <w:numPr>
          <w:ilvl w:val="0"/>
          <w:numId w:val="35"/>
        </w:numPr>
        <w:spacing w:after="0"/>
        <w:jc w:val="both"/>
        <w:rPr>
          <w:rFonts w:cs="Arial"/>
          <w:color w:val="000000"/>
        </w:rPr>
      </w:pPr>
      <w:r w:rsidRPr="0094270C">
        <w:rPr>
          <w:rFonts w:cs="Arial"/>
          <w:color w:val="000000"/>
        </w:rPr>
        <w:t xml:space="preserve">leggere le prescrizioni d’uso indicate sul contenitore delle sostanze utilizzate ed attenersi scrupolosamente a quanto scritto, </w:t>
      </w:r>
    </w:p>
    <w:p w:rsidR="0094270C" w:rsidRPr="0094270C" w:rsidRDefault="0094270C" w:rsidP="0094270C">
      <w:pPr>
        <w:numPr>
          <w:ilvl w:val="0"/>
          <w:numId w:val="35"/>
        </w:numPr>
        <w:spacing w:after="0"/>
        <w:jc w:val="both"/>
        <w:rPr>
          <w:rFonts w:cs="Arial"/>
          <w:color w:val="000000"/>
        </w:rPr>
      </w:pPr>
      <w:r w:rsidRPr="0094270C">
        <w:rPr>
          <w:rFonts w:cs="Arial"/>
          <w:color w:val="000000"/>
        </w:rPr>
        <w:lastRenderedPageBreak/>
        <w:t>tenere il prodotto fuori dalla portata dei bambini, conservando le sostanze utilizzate nel locale a ciò destinato che è mantenuto chiuso a chiave;</w:t>
      </w:r>
    </w:p>
    <w:p w:rsidR="0094270C" w:rsidRPr="0094270C" w:rsidRDefault="0094270C" w:rsidP="0094270C">
      <w:pPr>
        <w:numPr>
          <w:ilvl w:val="0"/>
          <w:numId w:val="35"/>
        </w:numPr>
        <w:spacing w:after="0"/>
        <w:jc w:val="both"/>
        <w:rPr>
          <w:rFonts w:cs="Arial"/>
          <w:color w:val="000000"/>
        </w:rPr>
      </w:pPr>
      <w:r w:rsidRPr="0094270C">
        <w:rPr>
          <w:rFonts w:cs="Arial"/>
          <w:color w:val="000000"/>
        </w:rPr>
        <w:t>non lasciare il materiale abbandonato sul carrello utilizzato per le pulizie;</w:t>
      </w:r>
    </w:p>
    <w:p w:rsidR="0094270C" w:rsidRPr="0094270C" w:rsidRDefault="0094270C" w:rsidP="0094270C">
      <w:pPr>
        <w:numPr>
          <w:ilvl w:val="0"/>
          <w:numId w:val="35"/>
        </w:numPr>
        <w:spacing w:after="0"/>
        <w:jc w:val="both"/>
        <w:rPr>
          <w:rFonts w:cs="Arial"/>
          <w:color w:val="000000"/>
        </w:rPr>
      </w:pPr>
      <w:r w:rsidRPr="0094270C">
        <w:rPr>
          <w:rFonts w:cs="Arial"/>
          <w:color w:val="000000"/>
        </w:rPr>
        <w:t>usare obbligatoriamente i guanti per evitare il contatto delle sostanze chimiche con la pelle. In caso di contatto accidentale il personale  stato invitato a lavarsi abbondantemente con acqua corrente;</w:t>
      </w:r>
    </w:p>
    <w:p w:rsidR="0094270C" w:rsidRPr="0094270C" w:rsidRDefault="0094270C" w:rsidP="0094270C">
      <w:pPr>
        <w:numPr>
          <w:ilvl w:val="0"/>
          <w:numId w:val="35"/>
        </w:numPr>
        <w:spacing w:after="0"/>
        <w:jc w:val="both"/>
        <w:rPr>
          <w:rFonts w:cs="Arial"/>
          <w:color w:val="000000"/>
        </w:rPr>
      </w:pPr>
      <w:r w:rsidRPr="0094270C">
        <w:rPr>
          <w:rFonts w:cs="Arial"/>
          <w:color w:val="000000"/>
        </w:rPr>
        <w:t>divieto di miscelare i prodotti tra loro per evitare reazioni chimiche che possono provocare schizzi.</w:t>
      </w:r>
    </w:p>
    <w:p w:rsidR="0094270C" w:rsidRPr="0094270C" w:rsidRDefault="0094270C" w:rsidP="0094270C">
      <w:pPr>
        <w:spacing w:after="0"/>
        <w:jc w:val="both"/>
        <w:rPr>
          <w:rFonts w:cs="Arial"/>
          <w:color w:val="000000"/>
        </w:rPr>
      </w:pPr>
      <w:r w:rsidRPr="0094270C">
        <w:rPr>
          <w:rFonts w:cs="Arial"/>
          <w:color w:val="000000"/>
        </w:rPr>
        <w:t>Durante l’utilizzo delle sostanze chimiche il personale ha ricevuto la disposizione di adottare i seguenti provvedimenti finalizzati a limitare il livello e la durata dell’esposizione; in particolare:</w:t>
      </w:r>
    </w:p>
    <w:p w:rsidR="0094270C" w:rsidRPr="0094270C" w:rsidRDefault="0094270C" w:rsidP="0094270C">
      <w:pPr>
        <w:numPr>
          <w:ilvl w:val="0"/>
          <w:numId w:val="12"/>
        </w:numPr>
        <w:spacing w:after="0"/>
        <w:rPr>
          <w:rFonts w:cs="Arial"/>
          <w:color w:val="000000"/>
        </w:rPr>
      </w:pPr>
      <w:r w:rsidRPr="0094270C">
        <w:rPr>
          <w:rFonts w:cs="Arial"/>
          <w:color w:val="000000"/>
        </w:rPr>
        <w:t>utilizzare i guanti idonei per evitare il contatto o l’assorbimento cutaneo; in caso di contatto accidentale il personale è stato invitato a lavarsi abbondantemente con acqua corrente</w:t>
      </w:r>
    </w:p>
    <w:p w:rsidR="0094270C" w:rsidRPr="0094270C" w:rsidRDefault="0094270C" w:rsidP="0094270C">
      <w:pPr>
        <w:numPr>
          <w:ilvl w:val="0"/>
          <w:numId w:val="12"/>
        </w:numPr>
        <w:spacing w:after="0"/>
        <w:jc w:val="both"/>
        <w:rPr>
          <w:rFonts w:cs="Arial"/>
          <w:color w:val="000000"/>
        </w:rPr>
      </w:pPr>
      <w:r w:rsidRPr="0094270C">
        <w:rPr>
          <w:rFonts w:cs="Arial"/>
          <w:color w:val="000000"/>
        </w:rPr>
        <w:t>aerare i locali tramite l’apertura delle finestre in modo da ridurre la concentrazione del prodotto nell’aria;</w:t>
      </w:r>
    </w:p>
    <w:p w:rsidR="0094270C" w:rsidRPr="0094270C" w:rsidRDefault="0094270C" w:rsidP="0094270C">
      <w:pPr>
        <w:numPr>
          <w:ilvl w:val="0"/>
          <w:numId w:val="12"/>
        </w:numPr>
        <w:spacing w:after="0"/>
        <w:ind w:left="357" w:hanging="357"/>
        <w:jc w:val="both"/>
        <w:rPr>
          <w:rFonts w:cs="Arial"/>
          <w:color w:val="000000"/>
        </w:rPr>
      </w:pPr>
      <w:r w:rsidRPr="0094270C">
        <w:rPr>
          <w:rFonts w:cs="Arial"/>
          <w:color w:val="000000"/>
        </w:rPr>
        <w:t>limitare la permanenza negli ambienti nei quali sono state utilizzate tali sostanze allo stretto necessario per limitare il livello di esposizione.</w:t>
      </w:r>
    </w:p>
    <w:p w:rsidR="0094270C" w:rsidRPr="0094270C" w:rsidRDefault="0094270C" w:rsidP="0094270C">
      <w:pPr>
        <w:numPr>
          <w:ilvl w:val="0"/>
          <w:numId w:val="12"/>
        </w:numPr>
        <w:jc w:val="both"/>
        <w:rPr>
          <w:rFonts w:cs="Arial"/>
          <w:color w:val="000000"/>
        </w:rPr>
      </w:pPr>
      <w:r w:rsidRPr="0094270C">
        <w:rPr>
          <w:rFonts w:cs="Arial"/>
          <w:color w:val="000000"/>
        </w:rPr>
        <w:t>proibire l’acceso ai locali nei quali sono state utilizzate tali sostanze per il tempo necessario ad abbassarne significativamente la concentrazione in aria e per permettere ai pavimenti di asciugare onde evitare di muoversi su superfici potenzialmente scivolose.</w:t>
      </w:r>
    </w:p>
    <w:p w:rsidR="0094270C" w:rsidRPr="0094270C" w:rsidRDefault="0094270C" w:rsidP="0094270C">
      <w:pPr>
        <w:pBdr>
          <w:top w:val="single" w:sz="4" w:space="1" w:color="auto"/>
          <w:left w:val="single" w:sz="4" w:space="4" w:color="auto"/>
          <w:bottom w:val="single" w:sz="4" w:space="1" w:color="auto"/>
          <w:right w:val="single" w:sz="4" w:space="4" w:color="auto"/>
        </w:pBdr>
        <w:tabs>
          <w:tab w:val="left" w:pos="7938"/>
        </w:tabs>
        <w:spacing w:after="0"/>
        <w:rPr>
          <w:b/>
          <w:color w:val="000000"/>
        </w:rPr>
      </w:pPr>
      <w:r w:rsidRPr="0094270C">
        <w:rPr>
          <w:b/>
          <w:color w:val="000000"/>
        </w:rPr>
        <w:t>Raccomandazione per il Dirigente scolastico</w:t>
      </w:r>
    </w:p>
    <w:p w:rsidR="0094270C" w:rsidRPr="0094270C" w:rsidRDefault="0094270C" w:rsidP="0094270C">
      <w:pPr>
        <w:pBdr>
          <w:top w:val="single" w:sz="4" w:space="1" w:color="auto"/>
          <w:left w:val="single" w:sz="4" w:space="4" w:color="auto"/>
          <w:bottom w:val="single" w:sz="4" w:space="1" w:color="auto"/>
          <w:right w:val="single" w:sz="4" w:space="4" w:color="auto"/>
        </w:pBdr>
        <w:tabs>
          <w:tab w:val="left" w:pos="7938"/>
        </w:tabs>
        <w:spacing w:after="0"/>
        <w:jc w:val="both"/>
        <w:rPr>
          <w:color w:val="000000"/>
        </w:rPr>
      </w:pPr>
      <w:r w:rsidRPr="0094270C">
        <w:rPr>
          <w:color w:val="000000"/>
        </w:rPr>
        <w:t xml:space="preserve">Conformemente a quanto stabilito dal comma 6 dell’articolo 223 del </w:t>
      </w:r>
      <w:proofErr w:type="spellStart"/>
      <w:r w:rsidRPr="0094270C">
        <w:rPr>
          <w:color w:val="000000"/>
        </w:rPr>
        <w:t>D.lgs</w:t>
      </w:r>
      <w:proofErr w:type="spellEnd"/>
      <w:r w:rsidRPr="0094270C">
        <w:rPr>
          <w:color w:val="000000"/>
        </w:rPr>
        <w:t xml:space="preserve"> 81/08, prima dell’introduzione di nuove mansioni o attività didattiche comportanti l’utilizzo di agenti chimici sarà aggiornata la presente valutazione dei rischi.</w:t>
      </w:r>
      <w:r w:rsidRPr="0094270C">
        <w:rPr>
          <w:color w:val="000000"/>
        </w:rPr>
        <w:tab/>
        <w:t>[Priorità 1]</w:t>
      </w:r>
    </w:p>
    <w:p w:rsidR="0094270C" w:rsidRPr="0094270C" w:rsidRDefault="0094270C" w:rsidP="0094270C">
      <w:pPr>
        <w:pBdr>
          <w:top w:val="single" w:sz="4" w:space="1" w:color="auto"/>
          <w:left w:val="single" w:sz="4" w:space="4" w:color="auto"/>
          <w:bottom w:val="single" w:sz="4" w:space="1" w:color="auto"/>
          <w:right w:val="single" w:sz="4" w:space="4" w:color="auto"/>
        </w:pBdr>
        <w:tabs>
          <w:tab w:val="left" w:pos="7938"/>
        </w:tabs>
        <w:spacing w:after="0"/>
        <w:jc w:val="both"/>
        <w:rPr>
          <w:color w:val="000000"/>
        </w:rPr>
      </w:pPr>
      <w:r w:rsidRPr="0094270C">
        <w:rPr>
          <w:color w:val="000000"/>
        </w:rPr>
        <w:t xml:space="preserve">In conformità all’art. 15 del </w:t>
      </w:r>
      <w:proofErr w:type="spellStart"/>
      <w:r w:rsidRPr="0094270C">
        <w:rPr>
          <w:color w:val="000000"/>
        </w:rPr>
        <w:t>D.lgs</w:t>
      </w:r>
      <w:proofErr w:type="spellEnd"/>
      <w:r w:rsidRPr="0094270C">
        <w:rPr>
          <w:color w:val="000000"/>
        </w:rPr>
        <w:t xml:space="preserve"> 81/08 “Misure generali di tutela” sostituire ciò che è pericoloso con ciò che lo è meno. </w:t>
      </w:r>
      <w:r w:rsidRPr="0094270C">
        <w:rPr>
          <w:color w:val="000000"/>
        </w:rPr>
        <w:tab/>
        <w:t>[Priorità 1]</w:t>
      </w:r>
    </w:p>
    <w:p w:rsidR="0094270C" w:rsidRDefault="0094270C">
      <w:pPr>
        <w:spacing w:after="0" w:line="240" w:lineRule="auto"/>
        <w:rPr>
          <w:rFonts w:cs="Arial"/>
          <w:color w:val="000000"/>
        </w:rPr>
      </w:pPr>
      <w:r>
        <w:rPr>
          <w:rFonts w:cs="Arial"/>
        </w:rPr>
        <w:br w:type="page"/>
      </w:r>
    </w:p>
    <w:p w:rsidR="00C52B44" w:rsidRPr="001C2DB1" w:rsidRDefault="00C52B44" w:rsidP="00C52B44">
      <w:pPr>
        <w:pStyle w:val="Priorit"/>
        <w:shd w:val="clear" w:color="auto" w:fill="auto"/>
        <w:rPr>
          <w:rFonts w:cs="Arial"/>
        </w:rPr>
      </w:pPr>
    </w:p>
    <w:p w:rsidR="00C52B44" w:rsidRPr="001C2DB1" w:rsidRDefault="00C52B44" w:rsidP="009D6CA0">
      <w:pPr>
        <w:pStyle w:val="Titolo2"/>
        <w:numPr>
          <w:ilvl w:val="1"/>
          <w:numId w:val="8"/>
        </w:numPr>
        <w:rPr>
          <w:rFonts w:ascii="Arial" w:hAnsi="Arial" w:cs="Arial"/>
          <w:bCs/>
          <w:color w:val="000000"/>
        </w:rPr>
      </w:pPr>
      <w:bookmarkStart w:id="175" w:name="_Toc159751250"/>
      <w:bookmarkStart w:id="176" w:name="_Toc159839359"/>
      <w:bookmarkStart w:id="177" w:name="_Toc159912750"/>
      <w:bookmarkStart w:id="178" w:name="_Toc162696816"/>
      <w:bookmarkStart w:id="179" w:name="_Toc162698178"/>
      <w:bookmarkStart w:id="180" w:name="_Toc162771372"/>
      <w:bookmarkStart w:id="181" w:name="_Toc162859072"/>
      <w:bookmarkStart w:id="182" w:name="_Toc162861844"/>
      <w:bookmarkStart w:id="183" w:name="_Toc162942420"/>
      <w:bookmarkStart w:id="184" w:name="_Toc162945493"/>
      <w:bookmarkStart w:id="185" w:name="_Toc162947642"/>
      <w:bookmarkStart w:id="186" w:name="_Toc162960283"/>
      <w:bookmarkStart w:id="187" w:name="_Toc163031943"/>
      <w:bookmarkStart w:id="188" w:name="_Toc199061099"/>
      <w:bookmarkStart w:id="189" w:name="_Toc199062826"/>
      <w:bookmarkStart w:id="190" w:name="_Toc199072414"/>
      <w:bookmarkStart w:id="191" w:name="_Toc199407201"/>
      <w:bookmarkStart w:id="192" w:name="_Toc199473593"/>
      <w:bookmarkStart w:id="193" w:name="_Toc199475057"/>
      <w:bookmarkStart w:id="194" w:name="_Toc199479261"/>
      <w:bookmarkStart w:id="195" w:name="_Toc199493714"/>
      <w:bookmarkStart w:id="196" w:name="_Toc203280888"/>
      <w:bookmarkStart w:id="197" w:name="_Toc203294757"/>
      <w:bookmarkStart w:id="198" w:name="_Toc203298731"/>
      <w:bookmarkStart w:id="199" w:name="_Toc203300350"/>
      <w:bookmarkStart w:id="200" w:name="_Toc203301868"/>
      <w:bookmarkStart w:id="201" w:name="_Toc204140785"/>
      <w:bookmarkStart w:id="202" w:name="_Toc211579389"/>
      <w:bookmarkStart w:id="203" w:name="_Toc211601666"/>
      <w:bookmarkStart w:id="204" w:name="_Toc212096947"/>
      <w:bookmarkStart w:id="205" w:name="_Toc212118272"/>
      <w:bookmarkStart w:id="206" w:name="_Toc213303465"/>
      <w:bookmarkStart w:id="207" w:name="_Toc213307270"/>
      <w:bookmarkStart w:id="208" w:name="_Toc507945112"/>
      <w:r>
        <w:rPr>
          <w:rFonts w:ascii="Arial" w:hAnsi="Arial"/>
          <w:bCs/>
          <w:color w:val="000000"/>
        </w:rPr>
        <w:t xml:space="preserve">valutazione </w:t>
      </w:r>
      <w:r w:rsidRPr="001C2DB1">
        <w:rPr>
          <w:rFonts w:ascii="Arial" w:hAnsi="Arial"/>
          <w:bCs/>
          <w:color w:val="000000"/>
        </w:rPr>
        <w:t>FUMO PASSIVO</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C52B44" w:rsidRPr="001C2DB1" w:rsidRDefault="00C52B44" w:rsidP="00C52B44">
      <w:pPr>
        <w:autoSpaceDE w:val="0"/>
        <w:autoSpaceDN w:val="0"/>
        <w:adjustRightInd w:val="0"/>
        <w:spacing w:line="480" w:lineRule="auto"/>
        <w:jc w:val="both"/>
        <w:rPr>
          <w:rFonts w:cs="Tahoma"/>
          <w:color w:val="000000"/>
        </w:rPr>
      </w:pPr>
      <w:r w:rsidRPr="001C2DB1">
        <w:rPr>
          <w:rFonts w:cs="Tahoma"/>
          <w:color w:val="000000"/>
        </w:rPr>
        <w:t xml:space="preserve">In ottemperanza al disposto del </w:t>
      </w:r>
      <w:proofErr w:type="spellStart"/>
      <w:r w:rsidRPr="001C2DB1">
        <w:rPr>
          <w:rFonts w:cs="Tahoma"/>
          <w:color w:val="000000"/>
        </w:rPr>
        <w:t>D.Lgs.</w:t>
      </w:r>
      <w:proofErr w:type="spellEnd"/>
      <w:r w:rsidRPr="001C2DB1">
        <w:rPr>
          <w:rFonts w:cs="Tahoma"/>
          <w:color w:val="000000"/>
        </w:rPr>
        <w:t xml:space="preserve"> 81/08 TITOLO IX – Capo I “Protezione da agenti chimici” e capo II “protezione da agenti cancerogeni e mutageni”,</w:t>
      </w:r>
    </w:p>
    <w:p w:rsidR="00C52B44" w:rsidRDefault="00C52B44" w:rsidP="009D6CA0">
      <w:pPr>
        <w:numPr>
          <w:ilvl w:val="0"/>
          <w:numId w:val="28"/>
        </w:numPr>
        <w:autoSpaceDE w:val="0"/>
        <w:autoSpaceDN w:val="0"/>
        <w:adjustRightInd w:val="0"/>
        <w:spacing w:after="240" w:line="384" w:lineRule="auto"/>
        <w:ind w:left="714" w:hanging="357"/>
        <w:jc w:val="both"/>
        <w:rPr>
          <w:rFonts w:cs="Tahoma"/>
          <w:color w:val="000000"/>
        </w:rPr>
      </w:pPr>
      <w:r w:rsidRPr="001C2DB1">
        <w:rPr>
          <w:rFonts w:cs="Tahoma"/>
          <w:color w:val="000000"/>
        </w:rPr>
        <w:t xml:space="preserve">preso atto che l'Organizzazione Mondiale della Sanità e lo IARC (International </w:t>
      </w:r>
      <w:proofErr w:type="spellStart"/>
      <w:r w:rsidRPr="001C2DB1">
        <w:rPr>
          <w:rFonts w:cs="Tahoma"/>
          <w:color w:val="000000"/>
        </w:rPr>
        <w:t>Agency</w:t>
      </w:r>
      <w:proofErr w:type="spellEnd"/>
      <w:r w:rsidRPr="001C2DB1">
        <w:rPr>
          <w:rFonts w:cs="Tahoma"/>
          <w:color w:val="000000"/>
        </w:rPr>
        <w:t xml:space="preserve"> </w:t>
      </w:r>
      <w:proofErr w:type="spellStart"/>
      <w:r w:rsidRPr="001C2DB1">
        <w:rPr>
          <w:rFonts w:cs="Tahoma"/>
          <w:color w:val="000000"/>
        </w:rPr>
        <w:t>for</w:t>
      </w:r>
      <w:proofErr w:type="spellEnd"/>
      <w:r w:rsidRPr="001C2DB1">
        <w:rPr>
          <w:rFonts w:cs="Tahoma"/>
          <w:color w:val="000000"/>
        </w:rPr>
        <w:t xml:space="preserve"> </w:t>
      </w:r>
      <w:proofErr w:type="spellStart"/>
      <w:r w:rsidRPr="001C2DB1">
        <w:rPr>
          <w:rFonts w:cs="Tahoma"/>
          <w:color w:val="000000"/>
        </w:rPr>
        <w:t>Research</w:t>
      </w:r>
      <w:proofErr w:type="spellEnd"/>
      <w:r w:rsidRPr="001C2DB1">
        <w:rPr>
          <w:rFonts w:cs="Tahoma"/>
          <w:color w:val="000000"/>
        </w:rPr>
        <w:t xml:space="preserve"> on </w:t>
      </w:r>
      <w:proofErr w:type="spellStart"/>
      <w:r w:rsidRPr="001C2DB1">
        <w:rPr>
          <w:rFonts w:cs="Tahoma"/>
          <w:color w:val="000000"/>
        </w:rPr>
        <w:t>Cancer</w:t>
      </w:r>
      <w:proofErr w:type="spellEnd"/>
      <w:r w:rsidRPr="001C2DB1">
        <w:rPr>
          <w:rFonts w:cs="Tahoma"/>
          <w:color w:val="000000"/>
        </w:rPr>
        <w:t>) con pronunciamenti successivi hanno stabilito che il fumo passivo è un agente cancerogeno accertato;</w:t>
      </w:r>
    </w:p>
    <w:p w:rsidR="00C52B44" w:rsidRDefault="00C52B44" w:rsidP="009D6CA0">
      <w:pPr>
        <w:numPr>
          <w:ilvl w:val="0"/>
          <w:numId w:val="28"/>
        </w:numPr>
        <w:autoSpaceDE w:val="0"/>
        <w:autoSpaceDN w:val="0"/>
        <w:adjustRightInd w:val="0"/>
        <w:spacing w:after="240" w:line="384" w:lineRule="auto"/>
        <w:ind w:left="714" w:hanging="357"/>
        <w:jc w:val="both"/>
        <w:rPr>
          <w:rFonts w:cs="Tahoma"/>
          <w:color w:val="000000"/>
        </w:rPr>
      </w:pPr>
      <w:r w:rsidRPr="001C2DB1">
        <w:rPr>
          <w:rFonts w:cs="Tahoma"/>
          <w:color w:val="000000"/>
        </w:rPr>
        <w:t xml:space="preserve">considerato che Il </w:t>
      </w:r>
      <w:proofErr w:type="spellStart"/>
      <w:r w:rsidRPr="001C2DB1">
        <w:rPr>
          <w:rFonts w:cs="Tahoma"/>
          <w:color w:val="000000"/>
        </w:rPr>
        <w:t>D.Lgs.</w:t>
      </w:r>
      <w:proofErr w:type="spellEnd"/>
      <w:r w:rsidRPr="001C2DB1">
        <w:rPr>
          <w:rFonts w:cs="Tahoma"/>
          <w:color w:val="000000"/>
        </w:rPr>
        <w:t xml:space="preserve"> n. 25 del febbraio 2002 "Attuazione della direttiva 98/24/CE sulla protezione della salute e della sicurezza dei lavoratori contro i rischi derivanti da agenti chimici durante il lavoro" obbliga a valutare tutti i rischi chimici presenti sul posto di lavoro e di concerto con il </w:t>
      </w:r>
      <w:proofErr w:type="spellStart"/>
      <w:r w:rsidRPr="001C2DB1">
        <w:rPr>
          <w:rFonts w:cs="Tahoma"/>
          <w:color w:val="000000"/>
        </w:rPr>
        <w:t>D.Lgs.</w:t>
      </w:r>
      <w:proofErr w:type="spellEnd"/>
      <w:r w:rsidRPr="001C2DB1">
        <w:rPr>
          <w:rFonts w:cs="Tahoma"/>
          <w:color w:val="000000"/>
        </w:rPr>
        <w:t xml:space="preserve"> 81/08 ne prevede per i cancerogeni, se possibile, l'eliminazione;</w:t>
      </w:r>
    </w:p>
    <w:p w:rsidR="00C52B44" w:rsidRPr="001C2DB1" w:rsidRDefault="00C52B44" w:rsidP="009D6CA0">
      <w:pPr>
        <w:numPr>
          <w:ilvl w:val="0"/>
          <w:numId w:val="28"/>
        </w:numPr>
        <w:spacing w:after="240" w:line="384" w:lineRule="auto"/>
        <w:ind w:left="714" w:hanging="357"/>
        <w:jc w:val="both"/>
        <w:outlineLvl w:val="1"/>
        <w:rPr>
          <w:rFonts w:cs="Tahoma"/>
          <w:color w:val="000000"/>
        </w:rPr>
      </w:pPr>
      <w:r w:rsidRPr="001C2DB1">
        <w:rPr>
          <w:rFonts w:cs="Tahoma"/>
          <w:color w:val="000000"/>
        </w:rPr>
        <w:t xml:space="preserve">considerato che le norme in vigore prescrivono il divieto di fumo in tutti i luoghi di lavoro, le procedure per l’accertamento delle infrazioni, la nomina di personale incaricato di procedere all’accertamento delle infrazioni, le caratteristiche della segnaletica indicante il divieto di fumo (legge n. 584 dell'11 novembre 1975;  direttiva del Presidente del Consiglio dei Ministri 14 dicembre 1995; art. 52, comma 20, della </w:t>
      </w:r>
      <w:hyperlink r:id="rId8" w:history="1">
        <w:r w:rsidRPr="001C2DB1">
          <w:rPr>
            <w:rFonts w:cs="Tahoma"/>
            <w:color w:val="000000"/>
          </w:rPr>
          <w:t>legge n. 448 del 2001;</w:t>
        </w:r>
      </w:hyperlink>
      <w:r w:rsidRPr="001C2DB1">
        <w:rPr>
          <w:rFonts w:cs="Tahoma"/>
          <w:color w:val="000000"/>
        </w:rPr>
        <w:t xml:space="preserve"> art. 51 della legge 16 gennaio 2003, n. 3;  accordo Stato-Regioni del 24 luglio 2003; decreto del Presidente del Consiglio dei Ministri 23 dicembre 2003;</w:t>
      </w:r>
      <w:r w:rsidRPr="001C2DB1">
        <w:rPr>
          <w:rFonts w:cs="Tahoma"/>
          <w:b/>
          <w:bCs/>
          <w:color w:val="000000"/>
        </w:rPr>
        <w:t xml:space="preserve"> </w:t>
      </w:r>
      <w:r w:rsidRPr="001C2DB1">
        <w:rPr>
          <w:rFonts w:cs="Tahoma"/>
          <w:color w:val="000000"/>
        </w:rPr>
        <w:t>circolare del Ministero della Salute 17 dicembre 2004).</w:t>
      </w:r>
    </w:p>
    <w:p w:rsidR="00FD6F5A" w:rsidRDefault="00FD6F5A" w:rsidP="00FD6F5A">
      <w:pPr>
        <w:autoSpaceDE w:val="0"/>
        <w:autoSpaceDN w:val="0"/>
        <w:adjustRightInd w:val="0"/>
        <w:jc w:val="both"/>
        <w:rPr>
          <w:rFonts w:cs="Tahoma"/>
          <w:color w:val="000000"/>
        </w:rPr>
      </w:pPr>
      <w:r>
        <w:rPr>
          <w:rFonts w:cs="Tahoma"/>
          <w:color w:val="000000"/>
        </w:rPr>
        <w:t>Il datore di lavoro (dirigente scolastico):</w:t>
      </w:r>
    </w:p>
    <w:p w:rsidR="00FD6F5A" w:rsidRDefault="00FD6F5A" w:rsidP="009D6CA0">
      <w:pPr>
        <w:numPr>
          <w:ilvl w:val="0"/>
          <w:numId w:val="38"/>
        </w:numPr>
        <w:autoSpaceDE w:val="0"/>
        <w:autoSpaceDN w:val="0"/>
        <w:adjustRightInd w:val="0"/>
        <w:jc w:val="both"/>
        <w:rPr>
          <w:rFonts w:cs="Tahoma"/>
          <w:color w:val="000000"/>
        </w:rPr>
      </w:pPr>
      <w:r>
        <w:rPr>
          <w:rFonts w:cs="Tahoma"/>
          <w:color w:val="000000"/>
        </w:rPr>
        <w:t>ha disposto il divieto di fumo in tutti i locali della scuola compreso l’utilizzo delle cosi dette  sigarette elettroniche;</w:t>
      </w:r>
    </w:p>
    <w:p w:rsidR="00FD6F5A" w:rsidRDefault="00FD6F5A" w:rsidP="009D6CA0">
      <w:pPr>
        <w:numPr>
          <w:ilvl w:val="0"/>
          <w:numId w:val="38"/>
        </w:numPr>
        <w:autoSpaceDE w:val="0"/>
        <w:autoSpaceDN w:val="0"/>
        <w:adjustRightInd w:val="0"/>
        <w:jc w:val="both"/>
        <w:rPr>
          <w:rFonts w:cs="Tahoma"/>
          <w:color w:val="000000"/>
        </w:rPr>
      </w:pPr>
      <w:r>
        <w:rPr>
          <w:rFonts w:cs="Tahoma"/>
          <w:color w:val="000000"/>
        </w:rPr>
        <w:t>ha disposto il divieto di fumo nelle aree esterne di pertinenza della scuola;</w:t>
      </w:r>
    </w:p>
    <w:p w:rsidR="00FD6F5A" w:rsidRDefault="00FD6F5A" w:rsidP="009D6CA0">
      <w:pPr>
        <w:numPr>
          <w:ilvl w:val="0"/>
          <w:numId w:val="38"/>
        </w:numPr>
        <w:autoSpaceDE w:val="0"/>
        <w:autoSpaceDN w:val="0"/>
        <w:adjustRightInd w:val="0"/>
        <w:jc w:val="both"/>
        <w:rPr>
          <w:rFonts w:cs="Tahoma"/>
          <w:color w:val="000000"/>
        </w:rPr>
      </w:pPr>
      <w:r>
        <w:rPr>
          <w:rFonts w:cs="Tahoma"/>
          <w:color w:val="000000"/>
        </w:rPr>
        <w:lastRenderedPageBreak/>
        <w:t xml:space="preserve">ha nominato gli </w:t>
      </w:r>
      <w:r>
        <w:rPr>
          <w:rFonts w:cs="Tahoma"/>
          <w:bCs/>
          <w:color w:val="000000"/>
        </w:rPr>
        <w:t>incaricati all'osservanza della norma, all’accertamento e alla contestazione delle infrazioni.</w:t>
      </w:r>
    </w:p>
    <w:p w:rsidR="004856BD" w:rsidRDefault="004856BD" w:rsidP="00C52B44">
      <w:pPr>
        <w:autoSpaceDE w:val="0"/>
        <w:autoSpaceDN w:val="0"/>
        <w:adjustRightInd w:val="0"/>
        <w:spacing w:after="100" w:line="336" w:lineRule="auto"/>
        <w:jc w:val="both"/>
        <w:rPr>
          <w:rFonts w:cs="Tahoma"/>
          <w:color w:val="000000"/>
        </w:rPr>
      </w:pPr>
    </w:p>
    <w:p w:rsidR="00C52B44" w:rsidRPr="001C2DB1" w:rsidRDefault="00C52B44" w:rsidP="00C52B44">
      <w:pPr>
        <w:autoSpaceDE w:val="0"/>
        <w:autoSpaceDN w:val="0"/>
        <w:adjustRightInd w:val="0"/>
        <w:spacing w:after="100" w:line="336" w:lineRule="auto"/>
        <w:jc w:val="both"/>
        <w:rPr>
          <w:rFonts w:cs="Tahoma"/>
          <w:color w:val="000000"/>
        </w:rPr>
      </w:pPr>
      <w:r w:rsidRPr="001C2DB1">
        <w:rPr>
          <w:rFonts w:cs="Tahoma"/>
          <w:color w:val="000000"/>
        </w:rPr>
        <w:t>L’informazione in merito al divieto di fumo è stata effettuata mediante apposizione di cartelli conformi a quanto indicato nell’allegato 1 del decreto del Presidente del Consiglio dei Ministri 23 dicembre 2003; in essi, oltre al divieto di fumo, sono riportate le seguenti informazioni:</w:t>
      </w:r>
    </w:p>
    <w:p w:rsidR="00C52B44" w:rsidRPr="001C2DB1" w:rsidRDefault="00C52B44" w:rsidP="009D6CA0">
      <w:pPr>
        <w:numPr>
          <w:ilvl w:val="0"/>
          <w:numId w:val="29"/>
        </w:numPr>
        <w:autoSpaceDE w:val="0"/>
        <w:autoSpaceDN w:val="0"/>
        <w:adjustRightInd w:val="0"/>
        <w:spacing w:after="100" w:line="336" w:lineRule="auto"/>
        <w:jc w:val="both"/>
        <w:rPr>
          <w:rFonts w:cs="Tahoma"/>
          <w:color w:val="000000"/>
        </w:rPr>
      </w:pPr>
      <w:r w:rsidRPr="001C2DB1">
        <w:rPr>
          <w:rFonts w:cs="Tahoma"/>
          <w:bCs/>
          <w:color w:val="000000"/>
        </w:rPr>
        <w:t>i nominativi degli incaricati all'osservanza della norma, all’accertamento e alla contestazione delle infrazioni,</w:t>
      </w:r>
    </w:p>
    <w:p w:rsidR="00C52B44" w:rsidRDefault="00C52B44" w:rsidP="009D6CA0">
      <w:pPr>
        <w:numPr>
          <w:ilvl w:val="0"/>
          <w:numId w:val="29"/>
        </w:numPr>
        <w:autoSpaceDE w:val="0"/>
        <w:autoSpaceDN w:val="0"/>
        <w:adjustRightInd w:val="0"/>
        <w:spacing w:after="100" w:line="336" w:lineRule="auto"/>
        <w:jc w:val="both"/>
        <w:rPr>
          <w:rFonts w:cs="Tahoma"/>
          <w:color w:val="000000"/>
        </w:rPr>
      </w:pPr>
      <w:r w:rsidRPr="001C2DB1">
        <w:rPr>
          <w:rFonts w:cs="Tahoma"/>
          <w:color w:val="000000"/>
        </w:rPr>
        <w:t xml:space="preserve">l’ammontare (min e </w:t>
      </w:r>
      <w:proofErr w:type="spellStart"/>
      <w:r w:rsidRPr="001C2DB1">
        <w:rPr>
          <w:rFonts w:cs="Tahoma"/>
          <w:color w:val="000000"/>
        </w:rPr>
        <w:t>max</w:t>
      </w:r>
      <w:proofErr w:type="spellEnd"/>
      <w:r w:rsidRPr="001C2DB1">
        <w:rPr>
          <w:rFonts w:cs="Tahoma"/>
          <w:color w:val="000000"/>
        </w:rPr>
        <w:t>) della sanzione,</w:t>
      </w:r>
    </w:p>
    <w:p w:rsidR="00C52B44" w:rsidRPr="001C2DB1" w:rsidRDefault="00C52B44" w:rsidP="009D6CA0">
      <w:pPr>
        <w:numPr>
          <w:ilvl w:val="0"/>
          <w:numId w:val="29"/>
        </w:numPr>
        <w:autoSpaceDE w:val="0"/>
        <w:autoSpaceDN w:val="0"/>
        <w:adjustRightInd w:val="0"/>
        <w:spacing w:after="100" w:line="336" w:lineRule="auto"/>
        <w:jc w:val="both"/>
        <w:rPr>
          <w:rFonts w:cs="Tahoma"/>
          <w:bCs/>
          <w:color w:val="000000"/>
        </w:rPr>
      </w:pPr>
      <w:r w:rsidRPr="001C2DB1">
        <w:rPr>
          <w:rFonts w:cs="Tahoma"/>
          <w:bCs/>
          <w:color w:val="000000"/>
        </w:rPr>
        <w:t>che la misura della sanzione è raddoppiata qualora la violazione sia commessa in presenza di una donna in evidente stato di gravidanza o in presenza di lattanti o bambini fino a dodici anni (art. 7 della Legge 11 Novembre 1975, n°584).</w:t>
      </w:r>
    </w:p>
    <w:p w:rsidR="00C52B44" w:rsidRPr="001C2DB1" w:rsidRDefault="00C52B44" w:rsidP="00C52B44">
      <w:pPr>
        <w:autoSpaceDE w:val="0"/>
        <w:autoSpaceDN w:val="0"/>
        <w:adjustRightInd w:val="0"/>
        <w:spacing w:after="100" w:line="336" w:lineRule="auto"/>
        <w:jc w:val="both"/>
        <w:rPr>
          <w:rFonts w:cs="Tahoma"/>
          <w:color w:val="000000"/>
        </w:rPr>
      </w:pPr>
      <w:r w:rsidRPr="001C2DB1">
        <w:rPr>
          <w:rFonts w:cs="Tahoma"/>
          <w:color w:val="000000"/>
        </w:rPr>
        <w:t>E' compito dei dipendenti specificatamente incaricati vigilare sull'osservanza della disposizione.</w:t>
      </w:r>
    </w:p>
    <w:p w:rsidR="00B6202B" w:rsidRDefault="004856BD" w:rsidP="006C207F">
      <w:pPr>
        <w:rPr>
          <w:rFonts w:cs="Tahoma"/>
          <w:color w:val="000000"/>
        </w:rPr>
      </w:pPr>
      <w:r>
        <w:rPr>
          <w:rFonts w:cs="Tahoma"/>
          <w:color w:val="000000"/>
        </w:rPr>
        <w:br w:type="page"/>
      </w:r>
    </w:p>
    <w:p w:rsidR="00C52B44" w:rsidRPr="001C2DB1" w:rsidRDefault="00C52B44" w:rsidP="00C52B44">
      <w:pPr>
        <w:pStyle w:val="Titolo1"/>
      </w:pPr>
      <w:bookmarkStart w:id="209" w:name="_Toc507945113"/>
      <w:r>
        <w:rPr>
          <w:rFonts w:ascii="Arial" w:hAnsi="Arial"/>
          <w:bCs/>
          <w:color w:val="000000"/>
          <w:kern w:val="0"/>
          <w:sz w:val="24"/>
        </w:rPr>
        <w:lastRenderedPageBreak/>
        <w:t>valutazione dei rischi connessi all’attività lavorativa e didattica</w:t>
      </w:r>
      <w:bookmarkEnd w:id="209"/>
    </w:p>
    <w:p w:rsidR="00B6202B" w:rsidRPr="001C2DB1" w:rsidRDefault="00B6202B" w:rsidP="00B6202B">
      <w:pPr>
        <w:pStyle w:val="Titolo2"/>
        <w:spacing w:before="0"/>
        <w:rPr>
          <w:rFonts w:ascii="Arial" w:hAnsi="Arial" w:cs="Arial"/>
          <w:color w:val="000000"/>
        </w:rPr>
      </w:pPr>
      <w:bookmarkStart w:id="210" w:name="_Toc124421008"/>
      <w:bookmarkStart w:id="211" w:name="_Toc124738462"/>
      <w:bookmarkStart w:id="212" w:name="_Toc125016028"/>
      <w:bookmarkStart w:id="213" w:name="_Toc507945114"/>
      <w:r w:rsidRPr="001C2DB1">
        <w:rPr>
          <w:rFonts w:ascii="Arial" w:hAnsi="Arial" w:cs="Arial"/>
          <w:color w:val="000000"/>
        </w:rPr>
        <w:t>Personale Amministrativo</w:t>
      </w:r>
      <w:bookmarkEnd w:id="210"/>
      <w:bookmarkEnd w:id="211"/>
      <w:bookmarkEnd w:id="212"/>
      <w:bookmarkEnd w:id="213"/>
    </w:p>
    <w:p w:rsidR="00B6202B" w:rsidRPr="001C2DB1" w:rsidRDefault="00B6202B" w:rsidP="00B6202B">
      <w:pPr>
        <w:spacing w:after="0"/>
        <w:jc w:val="both"/>
        <w:rPr>
          <w:rFonts w:cs="Arial"/>
          <w:color w:val="000000"/>
        </w:rPr>
      </w:pPr>
      <w:r w:rsidRPr="001C2DB1">
        <w:rPr>
          <w:rFonts w:cs="Arial"/>
          <w:color w:val="000000"/>
        </w:rPr>
        <w:t>Il Personale è addetto ai servizi amministrativi e di  supporto organizzativo - logistico  alle attività scolastiche. Le attività impiegatizie si svolgono interamente all’interno della scuola e non comportano rischi specifici. In particolare i compiti svolti dal personale sono così riassunti:</w:t>
      </w:r>
    </w:p>
    <w:p w:rsidR="00B6202B" w:rsidRPr="001C2DB1" w:rsidRDefault="00B6202B" w:rsidP="009D6CA0">
      <w:pPr>
        <w:numPr>
          <w:ilvl w:val="0"/>
          <w:numId w:val="17"/>
        </w:numPr>
        <w:spacing w:after="0"/>
        <w:ind w:hanging="357"/>
        <w:jc w:val="both"/>
        <w:rPr>
          <w:rFonts w:cs="Arial"/>
          <w:color w:val="000000"/>
        </w:rPr>
      </w:pPr>
      <w:r w:rsidRPr="001C2DB1">
        <w:rPr>
          <w:rFonts w:cs="Arial"/>
          <w:color w:val="000000"/>
        </w:rPr>
        <w:t>gestione pratiche amministrative del personale: contratti di lavoro e inquadramento economico; retribuzione e compensi vari;  servizi di carriera; assenze; procedimenti pensionistici; aggiornamento;</w:t>
      </w:r>
    </w:p>
    <w:p w:rsidR="00B6202B" w:rsidRPr="001C2DB1" w:rsidRDefault="00B6202B" w:rsidP="009D6CA0">
      <w:pPr>
        <w:numPr>
          <w:ilvl w:val="0"/>
          <w:numId w:val="17"/>
        </w:numPr>
        <w:spacing w:after="0"/>
        <w:ind w:hanging="357"/>
        <w:jc w:val="both"/>
        <w:rPr>
          <w:rFonts w:cs="Arial"/>
          <w:color w:val="000000"/>
        </w:rPr>
      </w:pPr>
      <w:r w:rsidRPr="001C2DB1">
        <w:rPr>
          <w:rFonts w:cs="Arial"/>
          <w:color w:val="000000"/>
        </w:rPr>
        <w:t xml:space="preserve">gestione pratiche amministrative degli alunni: rilascio attestati e certificazioni; visite guidate e viaggi istruzione; assenze; </w:t>
      </w:r>
    </w:p>
    <w:p w:rsidR="00B6202B" w:rsidRPr="001C2DB1" w:rsidRDefault="00B6202B" w:rsidP="009D6CA0">
      <w:pPr>
        <w:numPr>
          <w:ilvl w:val="0"/>
          <w:numId w:val="17"/>
        </w:numPr>
        <w:spacing w:after="0"/>
        <w:ind w:hanging="357"/>
        <w:jc w:val="both"/>
        <w:rPr>
          <w:rFonts w:cs="Arial"/>
          <w:color w:val="000000"/>
        </w:rPr>
      </w:pPr>
      <w:r w:rsidRPr="001C2DB1">
        <w:rPr>
          <w:rFonts w:cs="Arial"/>
          <w:color w:val="000000"/>
        </w:rPr>
        <w:t>relazioni con il pubblico: rapporti con l’esterno; tenuta protocollo; cura della corrispondenza; rilascio documentazioni;</w:t>
      </w:r>
    </w:p>
    <w:p w:rsidR="00B6202B" w:rsidRPr="001C2DB1" w:rsidRDefault="00B6202B" w:rsidP="009D6CA0">
      <w:pPr>
        <w:numPr>
          <w:ilvl w:val="0"/>
          <w:numId w:val="17"/>
        </w:numPr>
        <w:spacing w:after="0"/>
        <w:ind w:hanging="357"/>
        <w:jc w:val="both"/>
        <w:rPr>
          <w:rFonts w:cs="Arial"/>
          <w:color w:val="000000"/>
        </w:rPr>
      </w:pPr>
      <w:r w:rsidRPr="001C2DB1">
        <w:rPr>
          <w:rFonts w:cs="Arial"/>
          <w:color w:val="000000"/>
        </w:rPr>
        <w:t>gestione logistico-organizzativa: acquisto materiale e beni di consumo; archiviazione documenti; tenuta registri inventariali e di magazzino; fatture; supporto operativo alle attività progettuali; istruttoria preliminare alla stipula dei contratti.</w:t>
      </w:r>
    </w:p>
    <w:p w:rsidR="00B6202B" w:rsidRPr="001C2DB1" w:rsidRDefault="00B6202B" w:rsidP="00B6202B">
      <w:pPr>
        <w:spacing w:after="0"/>
        <w:jc w:val="both"/>
        <w:rPr>
          <w:rFonts w:cs="Arial"/>
          <w:color w:val="000000"/>
        </w:rPr>
      </w:pPr>
      <w:r w:rsidRPr="001C2DB1">
        <w:rPr>
          <w:rFonts w:cs="Arial"/>
          <w:color w:val="000000"/>
        </w:rPr>
        <w:t xml:space="preserve">L’attività d’ufficio viene svolta mediante l’utilizzo di video terminali per un tempo medio settimanale superiore alle 20 ore; è stato nominato il Medico competente ed in accordo con lo stesso è stata avviata la sorveglianza sanitaria del personale. </w:t>
      </w:r>
    </w:p>
    <w:p w:rsidR="008000C7" w:rsidRDefault="008000C7" w:rsidP="008000C7">
      <w:pPr>
        <w:jc w:val="both"/>
      </w:pPr>
      <w:r>
        <w:t xml:space="preserve">Nella segreterie sono presenti video terminali con le seguenti caratteristiche: l’immagine sullo schermo ha una buona definizione ed è stabile, i caratteri sono ben leggibili. La brillanza e il contrasto tra i caratteri e lo sfondo dello schermo sono regolabili. Lo schermo è orientabile ed inclinabile liberamente e non ha riverberi che possono causare molestia all’utilizzatore. La tastiera è inclinabile, opaca e dissociata dallo schermo e permette di assumere una posizione confortevole, lo spazio dinanzi è </w:t>
      </w:r>
    </w:p>
    <w:p w:rsidR="008000C7" w:rsidRPr="00D6501B" w:rsidRDefault="008000C7" w:rsidP="008000C7">
      <w:pPr>
        <w:jc w:val="both"/>
      </w:pPr>
      <w:r>
        <w:t xml:space="preserve">sufficiente onde consentire un appoggio per le mani e le braccia; i simboli sono leggibili. Lo spazio garantisce una illuminazione sufficiente ed un contrasto tra lo </w:t>
      </w:r>
      <w:r>
        <w:lastRenderedPageBreak/>
        <w:t>schermo e l’ambiente. Le finestre sono munite di opportuno dispositivo di copertura regolabile per attenuare la luce diurna che illumina il posto di lavoro.</w:t>
      </w:r>
    </w:p>
    <w:p w:rsidR="00B6202B" w:rsidRPr="001C2DB1" w:rsidRDefault="00B6202B" w:rsidP="00B6202B">
      <w:pPr>
        <w:spacing w:after="0"/>
        <w:jc w:val="both"/>
        <w:rPr>
          <w:rFonts w:cs="Arial"/>
          <w:color w:val="000000"/>
        </w:rPr>
      </w:pPr>
      <w:r w:rsidRPr="001C2DB1">
        <w:rPr>
          <w:rFonts w:cs="Arial"/>
          <w:color w:val="000000"/>
        </w:rPr>
        <w:t>Il Dirigente scolastico ha impartito le seguenti disposizioni per un utilizzo dei Video terminali; si ritiene comunque utile incaricare il Medico competente di svolgere una azione informativa per un utilizzo corretto dei Video terminali.</w:t>
      </w:r>
    </w:p>
    <w:p w:rsidR="00B6202B" w:rsidRPr="001C2DB1" w:rsidRDefault="00B6202B" w:rsidP="00B6202B">
      <w:pPr>
        <w:spacing w:after="0"/>
        <w:jc w:val="both"/>
        <w:rPr>
          <w:rFonts w:cs="Arial"/>
          <w:color w:val="000000"/>
        </w:rPr>
      </w:pPr>
      <w:r w:rsidRPr="001C2DB1">
        <w:rPr>
          <w:rFonts w:cs="Arial"/>
          <w:color w:val="000000"/>
        </w:rPr>
        <w:t>Il carico di lavoro mentale è tale da non provocare eccessivo affaticamento degli assistenti amministrativi.</w:t>
      </w:r>
    </w:p>
    <w:p w:rsidR="00B6202B" w:rsidRPr="001C2DB1" w:rsidRDefault="00B6202B" w:rsidP="00B6202B">
      <w:pPr>
        <w:spacing w:after="0"/>
        <w:jc w:val="both"/>
        <w:rPr>
          <w:rFonts w:cs="Arial"/>
          <w:color w:val="000000"/>
        </w:rPr>
      </w:pPr>
      <w:r w:rsidRPr="001C2DB1">
        <w:rPr>
          <w:rFonts w:cs="Arial"/>
          <w:color w:val="000000"/>
        </w:rPr>
        <w:t>Le informazioni sono facilmente percepibili e comprensibili e sono fornite con modalità e frequenze tali da non richiedere eccessivi sforzi mentali e di memorizzazione.</w:t>
      </w:r>
    </w:p>
    <w:p w:rsidR="00B6202B" w:rsidRPr="001C2DB1" w:rsidRDefault="00B6202B" w:rsidP="00B6202B">
      <w:pPr>
        <w:jc w:val="both"/>
        <w:rPr>
          <w:rFonts w:cs="Arial"/>
          <w:color w:val="000000"/>
        </w:rPr>
      </w:pPr>
      <w:r w:rsidRPr="001C2DB1">
        <w:rPr>
          <w:rFonts w:cs="Arial"/>
          <w:b/>
          <w:color w:val="000000"/>
        </w:rPr>
        <w:t>DISPOSIZIONI IMPARTITE</w:t>
      </w:r>
      <w:r w:rsidRPr="001C2DB1">
        <w:rPr>
          <w:rFonts w:cs="Arial"/>
          <w:color w:val="000000"/>
        </w:rPr>
        <w:t xml:space="preserve"> </w:t>
      </w:r>
      <w:r w:rsidRPr="001C2DB1">
        <w:rPr>
          <w:rFonts w:cs="Arial"/>
          <w:b/>
          <w:color w:val="000000"/>
        </w:rPr>
        <w:t>IN MERITO ALL’USO DEI VIDEOTERMINALI:</w:t>
      </w:r>
    </w:p>
    <w:p w:rsidR="00B6202B" w:rsidRPr="001C2DB1" w:rsidRDefault="00B6202B" w:rsidP="00B6202B">
      <w:pPr>
        <w:jc w:val="both"/>
        <w:rPr>
          <w:rFonts w:cs="Arial"/>
          <w:color w:val="000000"/>
        </w:rPr>
      </w:pPr>
      <w:r w:rsidRPr="001C2DB1">
        <w:rPr>
          <w:rFonts w:cs="Arial"/>
          <w:color w:val="000000"/>
        </w:rPr>
        <w:t xml:space="preserve">L’attività svolta utilizzando le attrezzature munite di videoterminali deve essere avvicendata con altre attività d’ufficio così da evitare di operare per tempi lunghi al videoterminale: </w:t>
      </w:r>
      <w:r w:rsidRPr="001C2DB1">
        <w:rPr>
          <w:rFonts w:cs="Arial"/>
          <w:b/>
          <w:color w:val="000000"/>
        </w:rPr>
        <w:t>interrompere ogni due ore l’attività al videoterminale e svolgere lavori che non comportino uno sforzo visivo</w:t>
      </w:r>
      <w:r w:rsidRPr="001C2DB1">
        <w:rPr>
          <w:rFonts w:cs="Arial"/>
          <w:color w:val="000000"/>
        </w:rPr>
        <w:t>.</w:t>
      </w:r>
    </w:p>
    <w:p w:rsidR="00B6202B" w:rsidRPr="001C2DB1" w:rsidRDefault="00B6202B" w:rsidP="009D6CA0">
      <w:pPr>
        <w:numPr>
          <w:ilvl w:val="0"/>
          <w:numId w:val="21"/>
        </w:numPr>
        <w:spacing w:after="0"/>
        <w:ind w:hanging="357"/>
        <w:jc w:val="both"/>
        <w:rPr>
          <w:rFonts w:cs="Arial"/>
          <w:color w:val="000000"/>
        </w:rPr>
      </w:pPr>
      <w:r w:rsidRPr="001C2DB1">
        <w:rPr>
          <w:rFonts w:cs="Arial"/>
          <w:i/>
          <w:color w:val="000000"/>
        </w:rPr>
        <w:t>Indicazioni atte ad evitare l’insorgenza di disturbi muscolo scheletrici</w:t>
      </w:r>
      <w:r w:rsidRPr="001C2DB1">
        <w:rPr>
          <w:rFonts w:cs="Arial"/>
          <w:color w:val="000000"/>
        </w:rPr>
        <w:t>:</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assumere la postura corretta di fronte al video, con piedi ben poggiati sul  pavimento e schiena poggiata allo schienale della sedia nel tratto lombare, regolando allo scopo l’altezza della sedia e l’inclinazione dello schienale;</w:t>
      </w:r>
    </w:p>
    <w:p w:rsidR="00B6202B" w:rsidRPr="001C2DB1" w:rsidRDefault="00B6202B" w:rsidP="009D6CA0">
      <w:pPr>
        <w:numPr>
          <w:ilvl w:val="0"/>
          <w:numId w:val="22"/>
        </w:numPr>
        <w:tabs>
          <w:tab w:val="num" w:pos="720"/>
        </w:tabs>
        <w:spacing w:after="0"/>
        <w:ind w:hanging="357"/>
        <w:jc w:val="both"/>
        <w:rPr>
          <w:rFonts w:cs="Arial"/>
          <w:color w:val="000000"/>
        </w:rPr>
      </w:pPr>
      <w:r w:rsidRPr="001C2DB1">
        <w:rPr>
          <w:rFonts w:cs="Arial"/>
          <w:color w:val="000000"/>
        </w:rPr>
        <w:t>posizionare lo schermo del video di fronte in maniera che, anche agendo su eventuali meccanismi di regolazione, lo spigolo superiore dello schermo sia posto un po’ più in basso dell’orizzontale che passa per gli occhi dell’operatore e ad una distanza dagli occhi pari a c.ca 50/70 cm;</w:t>
      </w:r>
    </w:p>
    <w:p w:rsidR="00B6202B" w:rsidRPr="001C2DB1" w:rsidRDefault="00B6202B" w:rsidP="009D6CA0">
      <w:pPr>
        <w:numPr>
          <w:ilvl w:val="0"/>
          <w:numId w:val="22"/>
        </w:numPr>
        <w:tabs>
          <w:tab w:val="num" w:pos="720"/>
        </w:tabs>
        <w:spacing w:after="0"/>
        <w:ind w:hanging="357"/>
        <w:jc w:val="both"/>
        <w:rPr>
          <w:rFonts w:cs="Arial"/>
          <w:color w:val="000000"/>
        </w:rPr>
      </w:pPr>
      <w:r w:rsidRPr="001C2DB1">
        <w:rPr>
          <w:rFonts w:cs="Arial"/>
          <w:color w:val="000000"/>
        </w:rPr>
        <w:t>disporre la tastiera davanti allo schermo, salvo che lo schermo non sia utilizzato in maniera saltuaria, e il mouse, od eventuali altri dispositivi di uso frequente, sullo stesso piano della tastiera ed in modo che siano facilmente raggiungibili;</w:t>
      </w:r>
    </w:p>
    <w:p w:rsidR="00B6202B" w:rsidRPr="001C2DB1" w:rsidRDefault="00B6202B" w:rsidP="009D6CA0">
      <w:pPr>
        <w:numPr>
          <w:ilvl w:val="0"/>
          <w:numId w:val="22"/>
        </w:numPr>
        <w:tabs>
          <w:tab w:val="num" w:pos="720"/>
        </w:tabs>
        <w:spacing w:after="0"/>
        <w:ind w:hanging="357"/>
        <w:jc w:val="both"/>
        <w:rPr>
          <w:rFonts w:cs="Arial"/>
          <w:color w:val="000000"/>
        </w:rPr>
      </w:pPr>
      <w:r w:rsidRPr="001C2DB1">
        <w:rPr>
          <w:rFonts w:cs="Arial"/>
          <w:color w:val="000000"/>
        </w:rPr>
        <w:t>eseguire la digitazione e utilizzare il mouse evitando irrigidimenti delle dita e del polso, curando di tenere gli avambracci appoggiati sul piano di lavoro in modo da alleggerire la tensione dei muscoli del collo e delle spalle;</w:t>
      </w:r>
    </w:p>
    <w:p w:rsidR="00B6202B" w:rsidRPr="001C2DB1" w:rsidRDefault="00B6202B" w:rsidP="009D6CA0">
      <w:pPr>
        <w:numPr>
          <w:ilvl w:val="0"/>
          <w:numId w:val="22"/>
        </w:numPr>
        <w:tabs>
          <w:tab w:val="num" w:pos="720"/>
        </w:tabs>
        <w:spacing w:after="0"/>
        <w:ind w:hanging="357"/>
        <w:jc w:val="both"/>
        <w:rPr>
          <w:rFonts w:cs="Arial"/>
          <w:color w:val="000000"/>
        </w:rPr>
      </w:pPr>
      <w:r w:rsidRPr="001C2DB1">
        <w:rPr>
          <w:rFonts w:cs="Arial"/>
          <w:color w:val="000000"/>
        </w:rPr>
        <w:t xml:space="preserve">evitare, per quanto possibile, posizioni di lavoro fisse per tempi prolungati. </w:t>
      </w:r>
    </w:p>
    <w:p w:rsidR="00B6202B" w:rsidRPr="001C2DB1" w:rsidRDefault="00B6202B" w:rsidP="009D6CA0">
      <w:pPr>
        <w:numPr>
          <w:ilvl w:val="0"/>
          <w:numId w:val="21"/>
        </w:numPr>
        <w:spacing w:after="0"/>
        <w:ind w:hanging="357"/>
        <w:jc w:val="both"/>
        <w:rPr>
          <w:rFonts w:cs="Arial"/>
          <w:color w:val="000000"/>
        </w:rPr>
      </w:pPr>
      <w:r w:rsidRPr="001C2DB1">
        <w:rPr>
          <w:rFonts w:cs="Arial"/>
          <w:i/>
          <w:color w:val="000000"/>
        </w:rPr>
        <w:t>Indicazioni atte ad evitare l’insorgenza di problemi visivi:</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lastRenderedPageBreak/>
        <w:t>Orientare ed inclinare lo schermo per eliminare, per quanto possibile, riflessi sulla sua superficie;</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Assumere la postura corretta di fronte al video in modo tale che la distanza occhi/schermo sia pari a c.ca 50/70 cm;</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 xml:space="preserve">Distogliere periodicamente lo sguardo dal video per guardare oggetti lontani, al fine di ridurre l’affaticamento visivo; </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Durante le pause e i cambiamenti di attività previsti, è opportuno non dedicarsi ad attività che richiedano un intenso impegno visivo, come ad es. la correzione di un testo scritto;</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Cura della pulizia periodica di tastiera, mouse e schermo.</w:t>
      </w:r>
    </w:p>
    <w:p w:rsidR="00B6202B" w:rsidRPr="001C2DB1" w:rsidRDefault="00B6202B" w:rsidP="009D6CA0">
      <w:pPr>
        <w:numPr>
          <w:ilvl w:val="0"/>
          <w:numId w:val="21"/>
        </w:numPr>
        <w:spacing w:after="0"/>
        <w:ind w:hanging="357"/>
        <w:jc w:val="both"/>
        <w:rPr>
          <w:rFonts w:cs="Arial"/>
          <w:color w:val="000000"/>
        </w:rPr>
      </w:pPr>
      <w:r w:rsidRPr="001C2DB1">
        <w:rPr>
          <w:rFonts w:cs="Arial"/>
          <w:i/>
          <w:color w:val="000000"/>
        </w:rPr>
        <w:t>Indicazioni atte ad evitare disturbi da affaticamento mentale:</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Seguire le indicazioni e la formazione ricevuti per l’uso dei programmi e delle procedure informatiche;</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Rispettare la corretta distribuzione delle pause;</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Utilizzare software per il quale si è avuta l’informazione necessaria, ovvero facile da usare;</w:t>
      </w:r>
    </w:p>
    <w:p w:rsidR="00B6202B" w:rsidRPr="001C2DB1" w:rsidRDefault="00B6202B" w:rsidP="009D6CA0">
      <w:pPr>
        <w:numPr>
          <w:ilvl w:val="0"/>
          <w:numId w:val="22"/>
        </w:numPr>
        <w:spacing w:after="0"/>
        <w:ind w:hanging="357"/>
        <w:jc w:val="both"/>
        <w:rPr>
          <w:rFonts w:cs="Arial"/>
          <w:color w:val="000000"/>
        </w:rPr>
      </w:pPr>
      <w:r w:rsidRPr="001C2DB1">
        <w:rPr>
          <w:rFonts w:cs="Arial"/>
          <w:color w:val="000000"/>
        </w:rPr>
        <w:t>In caso di anomalie del software e delle attrezzature rivolgersi ad un collega esperto e/o chiamare un tecnico per la soluzione del problema.</w:t>
      </w:r>
    </w:p>
    <w:p w:rsidR="00B6202B" w:rsidRPr="001C2DB1" w:rsidRDefault="00B6202B" w:rsidP="00B6202B">
      <w:pPr>
        <w:jc w:val="both"/>
        <w:rPr>
          <w:rFonts w:cs="Arial"/>
          <w:b/>
          <w:color w:val="000000"/>
          <w:sz w:val="28"/>
          <w:szCs w:val="28"/>
        </w:rPr>
      </w:pPr>
      <w:r w:rsidRPr="001C2DB1">
        <w:rPr>
          <w:rFonts w:cs="Arial"/>
          <w:color w:val="000000"/>
        </w:rPr>
        <w:t>Per evitare rischi infortunistici da contati diretti con parti in tensione  il Dirigente scolastico ha emesso una disposizione affinché  il personale controlli visivamente l’integrità delle prese, delle spine e dei conduttori di allacciamento delle apparecchiature elettriche dell’ufficio.</w:t>
      </w:r>
      <w:r w:rsidRPr="001C2DB1">
        <w:rPr>
          <w:rFonts w:cs="Arial"/>
          <w:b/>
          <w:color w:val="000000"/>
          <w:sz w:val="28"/>
          <w:szCs w:val="28"/>
        </w:rPr>
        <w:t xml:space="preserve"> </w:t>
      </w:r>
    </w:p>
    <w:p w:rsidR="00B6202B" w:rsidRPr="001C2DB1" w:rsidRDefault="00B6202B" w:rsidP="00B6202B">
      <w:pPr>
        <w:jc w:val="both"/>
        <w:rPr>
          <w:rFonts w:cs="Arial"/>
          <w:vanish/>
          <w:color w:val="000000"/>
          <w:szCs w:val="24"/>
        </w:rPr>
      </w:pPr>
      <w:r w:rsidRPr="001C2DB1">
        <w:rPr>
          <w:rFonts w:cs="Arial"/>
          <w:color w:val="000000"/>
          <w:szCs w:val="24"/>
        </w:rPr>
        <w:t>Inoltre il Dirigente ha emesso le seguenti disposizioni:</w:t>
      </w:r>
    </w:p>
    <w:p w:rsidR="00B6202B" w:rsidRPr="001C2DB1" w:rsidRDefault="00B6202B" w:rsidP="009D6CA0">
      <w:pPr>
        <w:numPr>
          <w:ilvl w:val="0"/>
          <w:numId w:val="18"/>
        </w:numPr>
        <w:spacing w:after="0"/>
        <w:jc w:val="both"/>
        <w:rPr>
          <w:rFonts w:cs="Arial"/>
          <w:color w:val="000000"/>
        </w:rPr>
      </w:pPr>
      <w:r w:rsidRPr="001C2DB1">
        <w:rPr>
          <w:rFonts w:cs="Arial"/>
          <w:b/>
          <w:color w:val="000000"/>
        </w:rPr>
        <w:t>IN MERITO ALL'USO DELLA FOTOCOPIATRICE:</w:t>
      </w:r>
    </w:p>
    <w:p w:rsidR="00B6202B" w:rsidRPr="001C2DB1" w:rsidRDefault="00B6202B" w:rsidP="009D6CA0">
      <w:pPr>
        <w:numPr>
          <w:ilvl w:val="0"/>
          <w:numId w:val="19"/>
        </w:numPr>
        <w:spacing w:after="0"/>
        <w:jc w:val="both"/>
        <w:rPr>
          <w:rFonts w:cs="Arial"/>
          <w:color w:val="000000"/>
        </w:rPr>
      </w:pPr>
      <w:r w:rsidRPr="001C2DB1">
        <w:rPr>
          <w:rFonts w:cs="Arial"/>
          <w:color w:val="000000"/>
        </w:rPr>
        <w:t>Eseguire le fotocopie tenendo chiuso il portellone e con il coperchio abbassato;</w:t>
      </w:r>
    </w:p>
    <w:p w:rsidR="00B6202B" w:rsidRDefault="00B6202B" w:rsidP="009D6CA0">
      <w:pPr>
        <w:numPr>
          <w:ilvl w:val="0"/>
          <w:numId w:val="19"/>
        </w:numPr>
        <w:spacing w:after="0"/>
        <w:jc w:val="both"/>
        <w:rPr>
          <w:rFonts w:cs="Arial"/>
          <w:color w:val="000000"/>
        </w:rPr>
      </w:pPr>
      <w:r w:rsidRPr="001C2DB1">
        <w:rPr>
          <w:rFonts w:cs="Arial"/>
          <w:color w:val="000000"/>
        </w:rPr>
        <w:t>Sostituire il toner indossando guanti adeguati e smaltirlo correttamente,</w:t>
      </w:r>
    </w:p>
    <w:p w:rsidR="008000C7" w:rsidRPr="001C2DB1" w:rsidRDefault="008000C7" w:rsidP="008000C7">
      <w:pPr>
        <w:spacing w:after="0"/>
        <w:jc w:val="both"/>
        <w:rPr>
          <w:rFonts w:cs="Arial"/>
          <w:color w:val="000000"/>
        </w:rPr>
      </w:pPr>
    </w:p>
    <w:p w:rsidR="00B6202B" w:rsidRPr="001C2DB1" w:rsidRDefault="00B6202B" w:rsidP="009D6CA0">
      <w:pPr>
        <w:numPr>
          <w:ilvl w:val="0"/>
          <w:numId w:val="19"/>
        </w:numPr>
        <w:spacing w:after="0"/>
        <w:jc w:val="both"/>
        <w:rPr>
          <w:rFonts w:cs="Arial"/>
          <w:color w:val="000000"/>
        </w:rPr>
      </w:pPr>
      <w:r w:rsidRPr="001C2DB1">
        <w:rPr>
          <w:rFonts w:cs="Arial"/>
          <w:color w:val="000000"/>
        </w:rPr>
        <w:t>Garantire un’aerazione costante del locale.</w:t>
      </w:r>
    </w:p>
    <w:p w:rsidR="00B6202B" w:rsidRPr="001C2DB1" w:rsidRDefault="00B6202B" w:rsidP="009D6CA0">
      <w:pPr>
        <w:numPr>
          <w:ilvl w:val="0"/>
          <w:numId w:val="18"/>
        </w:numPr>
        <w:spacing w:after="0"/>
        <w:jc w:val="both"/>
        <w:rPr>
          <w:rFonts w:cs="Arial"/>
          <w:color w:val="000000"/>
        </w:rPr>
      </w:pPr>
      <w:r w:rsidRPr="001C2DB1">
        <w:rPr>
          <w:rFonts w:cs="Arial"/>
          <w:b/>
          <w:color w:val="000000"/>
        </w:rPr>
        <w:t>IN MERITO ALL'ARCHIVIAZIONE DEI DOCUMENTI:</w:t>
      </w:r>
    </w:p>
    <w:p w:rsidR="00B6202B" w:rsidRPr="001C2DB1" w:rsidRDefault="00B6202B" w:rsidP="00B6202B">
      <w:pPr>
        <w:spacing w:after="0"/>
        <w:jc w:val="both"/>
        <w:rPr>
          <w:rFonts w:cs="Arial"/>
          <w:color w:val="000000"/>
        </w:rPr>
      </w:pPr>
      <w:r w:rsidRPr="001C2DB1">
        <w:rPr>
          <w:rFonts w:cs="Arial"/>
          <w:color w:val="000000"/>
        </w:rPr>
        <w:t>Disporre sui ripiani più in basso i materiali più pesanti;</w:t>
      </w:r>
    </w:p>
    <w:p w:rsidR="00B6202B" w:rsidRPr="001C2DB1" w:rsidRDefault="00B6202B" w:rsidP="009D6CA0">
      <w:pPr>
        <w:numPr>
          <w:ilvl w:val="0"/>
          <w:numId w:val="20"/>
        </w:numPr>
        <w:spacing w:after="0"/>
        <w:jc w:val="both"/>
        <w:rPr>
          <w:rFonts w:cs="Arial"/>
          <w:color w:val="000000"/>
        </w:rPr>
      </w:pPr>
      <w:r w:rsidRPr="001C2DB1">
        <w:rPr>
          <w:rFonts w:cs="Arial"/>
          <w:color w:val="000000"/>
        </w:rPr>
        <w:lastRenderedPageBreak/>
        <w:t>assicurarsi che ripiani e armadi siano stabili e che non si deformino per effetto del carico;</w:t>
      </w:r>
    </w:p>
    <w:p w:rsidR="00B6202B" w:rsidRPr="001C2DB1" w:rsidRDefault="00B6202B" w:rsidP="009D6CA0">
      <w:pPr>
        <w:numPr>
          <w:ilvl w:val="0"/>
          <w:numId w:val="20"/>
        </w:numPr>
        <w:spacing w:after="0"/>
        <w:jc w:val="both"/>
        <w:rPr>
          <w:rFonts w:cs="Arial"/>
          <w:color w:val="000000"/>
        </w:rPr>
      </w:pPr>
      <w:r w:rsidRPr="001C2DB1">
        <w:rPr>
          <w:rFonts w:cs="Arial"/>
          <w:color w:val="000000"/>
        </w:rPr>
        <w:t xml:space="preserve">Lasciare corridoi di </w:t>
      </w:r>
      <w:smartTag w:uri="urn:schemas-microsoft-com:office:smarttags" w:element="metricconverter">
        <w:smartTagPr>
          <w:attr w:name="ProductID" w:val="0,90 cm"/>
        </w:smartTagPr>
        <w:r w:rsidRPr="001C2DB1">
          <w:rPr>
            <w:rFonts w:cs="Arial"/>
            <w:color w:val="000000"/>
          </w:rPr>
          <w:t>0,90 cm</w:t>
        </w:r>
      </w:smartTag>
      <w:r w:rsidRPr="001C2DB1">
        <w:rPr>
          <w:rFonts w:cs="Arial"/>
          <w:color w:val="000000"/>
        </w:rPr>
        <w:t xml:space="preserve"> in modo da poter accedere ai diversi documenti;</w:t>
      </w:r>
    </w:p>
    <w:p w:rsidR="00B6202B" w:rsidRPr="001C2DB1" w:rsidRDefault="00B6202B" w:rsidP="009D6CA0">
      <w:pPr>
        <w:numPr>
          <w:ilvl w:val="0"/>
          <w:numId w:val="20"/>
        </w:numPr>
        <w:spacing w:after="0"/>
        <w:jc w:val="both"/>
        <w:rPr>
          <w:rFonts w:cs="Arial"/>
          <w:color w:val="000000"/>
        </w:rPr>
      </w:pPr>
      <w:r w:rsidRPr="001C2DB1">
        <w:rPr>
          <w:rFonts w:cs="Arial"/>
          <w:b/>
          <w:color w:val="000000"/>
        </w:rPr>
        <w:t>Non fumare</w:t>
      </w:r>
      <w:r w:rsidRPr="001C2DB1">
        <w:rPr>
          <w:rFonts w:cs="Arial"/>
          <w:color w:val="000000"/>
        </w:rPr>
        <w:t>;</w:t>
      </w:r>
    </w:p>
    <w:p w:rsidR="00B6202B" w:rsidRPr="001C2DB1" w:rsidRDefault="00B6202B" w:rsidP="009D6CA0">
      <w:pPr>
        <w:numPr>
          <w:ilvl w:val="0"/>
          <w:numId w:val="20"/>
        </w:numPr>
        <w:spacing w:after="0"/>
        <w:jc w:val="both"/>
        <w:rPr>
          <w:rFonts w:cs="Arial"/>
          <w:color w:val="000000"/>
        </w:rPr>
      </w:pPr>
      <w:r w:rsidRPr="001C2DB1">
        <w:rPr>
          <w:rFonts w:cs="Arial"/>
          <w:color w:val="000000"/>
        </w:rPr>
        <w:t xml:space="preserve">Chiudere sempre a  chiave l'archivio. </w:t>
      </w:r>
    </w:p>
    <w:p w:rsidR="00B6202B" w:rsidRPr="001C2DB1" w:rsidRDefault="00B6202B" w:rsidP="00B6202B">
      <w:pPr>
        <w:spacing w:after="0"/>
        <w:jc w:val="both"/>
        <w:rPr>
          <w:rFonts w:cs="Arial"/>
          <w:color w:val="000000"/>
        </w:rPr>
      </w:pPr>
    </w:p>
    <w:p w:rsidR="00B6202B" w:rsidRPr="001C2DB1" w:rsidRDefault="00B6202B" w:rsidP="00B6202B">
      <w:pPr>
        <w:pStyle w:val="Titolo2"/>
        <w:rPr>
          <w:rFonts w:ascii="Arial" w:hAnsi="Arial" w:cs="Arial"/>
          <w:color w:val="000000"/>
        </w:rPr>
      </w:pPr>
      <w:bookmarkStart w:id="214" w:name="_Toc124421009"/>
      <w:bookmarkStart w:id="215" w:name="_Toc124738463"/>
      <w:bookmarkStart w:id="216" w:name="_Toc125016029"/>
      <w:bookmarkStart w:id="217" w:name="_Toc35514724"/>
      <w:bookmarkStart w:id="218" w:name="_Toc35524560"/>
      <w:bookmarkStart w:id="219" w:name="_Toc36722510"/>
      <w:bookmarkStart w:id="220" w:name="_Toc36789264"/>
      <w:bookmarkStart w:id="221" w:name="_Toc36806272"/>
      <w:bookmarkStart w:id="222" w:name="_Toc36889603"/>
      <w:bookmarkStart w:id="223" w:name="_Toc36896004"/>
      <w:bookmarkStart w:id="224" w:name="_Toc36900027"/>
      <w:bookmarkStart w:id="225" w:name="_Toc37847561"/>
      <w:bookmarkStart w:id="226" w:name="_Toc37936585"/>
      <w:bookmarkStart w:id="227" w:name="_Toc507945115"/>
      <w:r w:rsidRPr="001C2DB1">
        <w:rPr>
          <w:rFonts w:ascii="Arial" w:hAnsi="Arial" w:cs="Arial"/>
          <w:color w:val="000000"/>
        </w:rPr>
        <w:t>Personale docente</w:t>
      </w:r>
      <w:bookmarkEnd w:id="214"/>
      <w:bookmarkEnd w:id="215"/>
      <w:bookmarkEnd w:id="216"/>
      <w:bookmarkEnd w:id="227"/>
    </w:p>
    <w:p w:rsidR="00DB0352" w:rsidRDefault="00DB0352" w:rsidP="00DB0352">
      <w:pPr>
        <w:spacing w:after="0"/>
        <w:jc w:val="both"/>
        <w:rPr>
          <w:rFonts w:cs="Arial"/>
          <w:color w:val="000000"/>
        </w:rPr>
      </w:pPr>
      <w:r>
        <w:rPr>
          <w:rFonts w:cs="Arial"/>
          <w:color w:val="000000"/>
        </w:rPr>
        <w:t>Gli insegnanti assolvono al compito di insegnamento; assistenza educativa; vigilanza sugli alunni. In particolare i compiti svolti dal personale sono così riassunti:</w:t>
      </w:r>
    </w:p>
    <w:p w:rsidR="00DB0352" w:rsidRDefault="00DB0352" w:rsidP="00DB0352">
      <w:pPr>
        <w:spacing w:after="0"/>
        <w:jc w:val="both"/>
        <w:rPr>
          <w:rFonts w:cs="Arial"/>
          <w:color w:val="000000"/>
        </w:rPr>
      </w:pPr>
      <w:r>
        <w:rPr>
          <w:rFonts w:cs="Arial"/>
          <w:color w:val="000000"/>
        </w:rPr>
        <w:t>- svolgimento delle lezioni durante il lavoro d’aula;</w:t>
      </w:r>
    </w:p>
    <w:p w:rsidR="00DB0352" w:rsidRDefault="00DB0352" w:rsidP="00DB0352">
      <w:pPr>
        <w:spacing w:after="0"/>
        <w:jc w:val="both"/>
        <w:rPr>
          <w:rFonts w:cs="Arial"/>
          <w:color w:val="000000"/>
        </w:rPr>
      </w:pPr>
      <w:r>
        <w:rPr>
          <w:rFonts w:cs="Arial"/>
          <w:color w:val="000000"/>
        </w:rPr>
        <w:t xml:space="preserve">- vigilanza sugli alunni: accoglienza in ingresso, vigilanza in un uscita e durante le pause delle attività didattiche; </w:t>
      </w:r>
    </w:p>
    <w:p w:rsidR="00DB0352" w:rsidRDefault="00DB0352" w:rsidP="00DB0352">
      <w:pPr>
        <w:spacing w:after="0"/>
        <w:jc w:val="both"/>
        <w:rPr>
          <w:rFonts w:cs="Arial"/>
          <w:color w:val="000000"/>
        </w:rPr>
      </w:pPr>
      <w:r>
        <w:rPr>
          <w:rFonts w:cs="Arial"/>
          <w:color w:val="000000"/>
        </w:rPr>
        <w:t>- predisposizione, registrazione e documentazione del lavoro didattico;</w:t>
      </w:r>
    </w:p>
    <w:p w:rsidR="00DB0352" w:rsidRDefault="00DB0352" w:rsidP="00DB0352">
      <w:pPr>
        <w:spacing w:after="0"/>
        <w:jc w:val="both"/>
        <w:rPr>
          <w:rFonts w:cs="Arial"/>
          <w:color w:val="000000"/>
        </w:rPr>
      </w:pPr>
      <w:r>
        <w:rPr>
          <w:rFonts w:cs="Arial"/>
          <w:color w:val="000000"/>
        </w:rPr>
        <w:t xml:space="preserve">- valutazione degli alunni e certificazione degli esiti finali; </w:t>
      </w:r>
    </w:p>
    <w:p w:rsidR="00DB0352" w:rsidRDefault="00DB0352" w:rsidP="00DB0352">
      <w:pPr>
        <w:spacing w:after="0"/>
        <w:jc w:val="both"/>
        <w:rPr>
          <w:rFonts w:cs="Arial"/>
          <w:color w:val="000000"/>
        </w:rPr>
      </w:pPr>
      <w:r>
        <w:rPr>
          <w:rFonts w:cs="Arial"/>
          <w:color w:val="000000"/>
        </w:rPr>
        <w:t xml:space="preserve">- partecipazione ai </w:t>
      </w:r>
      <w:r w:rsidR="003F2F71">
        <w:rPr>
          <w:rFonts w:cs="Arial"/>
          <w:color w:val="000000"/>
        </w:rPr>
        <w:t>lavori degli organi collegiali.</w:t>
      </w:r>
    </w:p>
    <w:p w:rsidR="00DB0352" w:rsidRDefault="00DB0352" w:rsidP="00DB0352">
      <w:pPr>
        <w:jc w:val="both"/>
        <w:rPr>
          <w:rFonts w:cs="Arial"/>
          <w:b/>
          <w:color w:val="000000"/>
          <w:sz w:val="28"/>
          <w:szCs w:val="28"/>
        </w:rPr>
      </w:pPr>
      <w:r>
        <w:rPr>
          <w:rFonts w:cs="Arial"/>
          <w:color w:val="000000"/>
        </w:rPr>
        <w:t>Per evitare rischi infortunistici da contati diretti con parti in tensione  il Dirigente scolastico ha emesso una disposizione affinché gli insegnati controllino visivamente l’integrità delle prese e degli interruttori delle aule nonché delle spine e dei conduttori di allacciamento delle apparecchiature didattiche elettriche (es. proiettori di diapositive e lavagne luminose).</w:t>
      </w:r>
      <w:r>
        <w:rPr>
          <w:rFonts w:cs="Arial"/>
          <w:b/>
          <w:color w:val="000000"/>
          <w:sz w:val="28"/>
          <w:szCs w:val="28"/>
        </w:rPr>
        <w:t xml:space="preserve"> </w:t>
      </w:r>
    </w:p>
    <w:p w:rsidR="00DB0352" w:rsidRDefault="00DB0352" w:rsidP="00DB0352">
      <w:pPr>
        <w:spacing w:after="0"/>
        <w:jc w:val="both"/>
        <w:rPr>
          <w:rFonts w:cs="Arial"/>
          <w:color w:val="000000"/>
        </w:rPr>
      </w:pPr>
      <w:r>
        <w:rPr>
          <w:rFonts w:cs="Arial"/>
          <w:color w:val="000000"/>
        </w:rPr>
        <w:t>L’attività si svolge in aula. Non vengono utilizzate apparecchiature rumorose.</w:t>
      </w:r>
    </w:p>
    <w:p w:rsidR="00DB0352" w:rsidRDefault="00DB0352" w:rsidP="00DB0352">
      <w:pPr>
        <w:jc w:val="both"/>
        <w:rPr>
          <w:rFonts w:cs="Arial"/>
          <w:color w:val="000000"/>
        </w:rPr>
      </w:pPr>
      <w:r>
        <w:rPr>
          <w:rFonts w:cs="Arial"/>
          <w:color w:val="000000"/>
        </w:rPr>
        <w:t xml:space="preserve">Per le insegnati il Dirigente ha emesso le disposizioni sulla base del </w:t>
      </w:r>
      <w:proofErr w:type="spellStart"/>
      <w:r>
        <w:rPr>
          <w:rFonts w:cs="Arial"/>
          <w:color w:val="000000"/>
        </w:rPr>
        <w:t>D.Lgs</w:t>
      </w:r>
      <w:proofErr w:type="spellEnd"/>
      <w:r>
        <w:rPr>
          <w:rFonts w:cs="Arial"/>
          <w:color w:val="000000"/>
        </w:rPr>
        <w:t xml:space="preserve"> 151 del 26.03.2001 (G.U. n. 96/2001); riportate nel successivo capitolo “Lavoratrici madri” per garantire la sicurezza e la salute delle lavoratrici madri, puerpere o in periodo di allattamento.  </w:t>
      </w:r>
      <w:r>
        <w:rPr>
          <w:rFonts w:cs="Arial"/>
        </w:rPr>
        <w:t>In particolare il Dirigente ha invitato le insegnanti di informarlo sullo stato di gravidanza in modo da prendere i provvedimenti conseguenti, compresa, qualora fosse necessario, la richiesta di interdizione anticipata del lavoro.</w:t>
      </w:r>
    </w:p>
    <w:p w:rsidR="00DB0352" w:rsidRDefault="00DB0352" w:rsidP="00DB0352">
      <w:pPr>
        <w:pStyle w:val="Priorit"/>
        <w:shd w:val="clear" w:color="auto" w:fill="auto"/>
        <w:rPr>
          <w:rFonts w:cs="Arial"/>
        </w:rPr>
      </w:pPr>
      <w:r>
        <w:rPr>
          <w:rFonts w:cs="Arial"/>
        </w:rPr>
        <w:t xml:space="preserve">Le insegnanti sono state dotate di guanti idonei il cui utilizzo è obbligatorio in occasione del soccorso ad alunni feriti con perdita di sangue. </w:t>
      </w:r>
    </w:p>
    <w:p w:rsidR="00DB0352" w:rsidRDefault="00DB0352" w:rsidP="00DB0352">
      <w:pPr>
        <w:pStyle w:val="Priorit"/>
        <w:shd w:val="clear" w:color="auto" w:fill="auto"/>
        <w:rPr>
          <w:rFonts w:cs="Arial"/>
        </w:rPr>
      </w:pPr>
      <w:r>
        <w:rPr>
          <w:rFonts w:cs="Arial"/>
        </w:rPr>
        <w:lastRenderedPageBreak/>
        <w:t xml:space="preserve">E’ stato considerato il rischio di patologie correlate alla fatica vocale. Al momento del sopralluogo non sono state segnalate situazioni. </w:t>
      </w:r>
    </w:p>
    <w:p w:rsidR="00DB0352" w:rsidRDefault="00DB0352" w:rsidP="00DB0352">
      <w:pPr>
        <w:pBdr>
          <w:top w:val="single" w:sz="4" w:space="1" w:color="auto"/>
          <w:left w:val="single" w:sz="4" w:space="4" w:color="auto"/>
          <w:bottom w:val="single" w:sz="4" w:space="1" w:color="auto"/>
          <w:right w:val="single" w:sz="4" w:space="4" w:color="auto"/>
        </w:pBdr>
        <w:tabs>
          <w:tab w:val="left" w:pos="7938"/>
        </w:tabs>
        <w:spacing w:after="0"/>
        <w:rPr>
          <w:b/>
          <w:color w:val="000000"/>
        </w:rPr>
      </w:pPr>
      <w:r>
        <w:rPr>
          <w:b/>
          <w:color w:val="000000"/>
        </w:rPr>
        <w:t>Raccomandazione per il Dirigente scolastico</w:t>
      </w:r>
    </w:p>
    <w:p w:rsidR="00DB0352" w:rsidRDefault="00DB0352" w:rsidP="00DB0352">
      <w:pPr>
        <w:pStyle w:val="Priorit"/>
        <w:pBdr>
          <w:top w:val="single" w:sz="4" w:space="1" w:color="auto"/>
          <w:left w:val="single" w:sz="4" w:space="4" w:color="auto"/>
          <w:bottom w:val="single" w:sz="4" w:space="1" w:color="auto"/>
          <w:right w:val="single" w:sz="4" w:space="4" w:color="auto"/>
        </w:pBdr>
        <w:shd w:val="clear" w:color="auto" w:fill="auto"/>
      </w:pPr>
      <w:r>
        <w:t>Qualora dovessero insorgere situazioni che comportino uno sforzo vocale prolungato, intervenire sulla organizzazione del lavoro e segnalare al Medico competente l’insorgenza di patologie correlate alla fatica vocale.</w:t>
      </w:r>
      <w:r>
        <w:tab/>
        <w:t>[Priorità 2]</w:t>
      </w:r>
    </w:p>
    <w:p w:rsidR="004502A6" w:rsidRPr="001C2DB1" w:rsidRDefault="004502A6" w:rsidP="004502A6">
      <w:pPr>
        <w:pStyle w:val="Priorit"/>
        <w:shd w:val="clear" w:color="auto" w:fill="auto"/>
        <w:rPr>
          <w:rFonts w:cs="Arial"/>
        </w:rPr>
      </w:pPr>
    </w:p>
    <w:p w:rsidR="004502A6" w:rsidRDefault="004502A6" w:rsidP="009D6CA0">
      <w:pPr>
        <w:pStyle w:val="Titolo2"/>
        <w:numPr>
          <w:ilvl w:val="1"/>
          <w:numId w:val="8"/>
        </w:numPr>
        <w:rPr>
          <w:rFonts w:ascii="Arial" w:hAnsi="Arial" w:cs="Arial"/>
          <w:color w:val="000000"/>
        </w:rPr>
      </w:pPr>
      <w:bookmarkStart w:id="228" w:name="_Toc247636837"/>
      <w:bookmarkStart w:id="229" w:name="_Toc507945116"/>
      <w:r>
        <w:rPr>
          <w:rFonts w:ascii="Arial" w:hAnsi="Arial" w:cs="Arial"/>
          <w:color w:val="000000"/>
        </w:rPr>
        <w:t>alunni</w:t>
      </w:r>
      <w:bookmarkEnd w:id="228"/>
      <w:bookmarkEnd w:id="229"/>
    </w:p>
    <w:p w:rsidR="004502A6" w:rsidRPr="00973877" w:rsidRDefault="004502A6" w:rsidP="004502A6">
      <w:pPr>
        <w:jc w:val="both"/>
        <w:rPr>
          <w:rFonts w:cs="Arial"/>
          <w:color w:val="000000"/>
        </w:rPr>
      </w:pPr>
      <w:r w:rsidRPr="00973877">
        <w:rPr>
          <w:rFonts w:cs="Arial"/>
          <w:color w:val="000000"/>
        </w:rPr>
        <w:t>L’attività didattica svolta nelle aule non presenta rischi specifici significativi.</w:t>
      </w:r>
    </w:p>
    <w:p w:rsidR="004502A6" w:rsidRDefault="004502A6" w:rsidP="004502A6">
      <w:pPr>
        <w:pStyle w:val="Priorit"/>
        <w:shd w:val="clear" w:color="auto" w:fill="auto"/>
        <w:tabs>
          <w:tab w:val="decimal" w:pos="-2127"/>
          <w:tab w:val="decimal" w:pos="-993"/>
          <w:tab w:val="right" w:pos="9072"/>
        </w:tabs>
        <w:rPr>
          <w:rFonts w:cs="Arial"/>
        </w:rPr>
      </w:pPr>
      <w:r w:rsidRPr="00973877">
        <w:rPr>
          <w:rFonts w:cs="Arial"/>
        </w:rPr>
        <w:t>Il Dirigente scolastico ha emesso una disposizione di servizio affinché le apparecchiature didattiche a funzionamento elettrico vengano sottoposte ad un controllo a vista prima del loro utilizzo; in particolare dovrà essere verificata l’integrità di spine, conduttori di allacciamento, dispositivi di protezione ; tale incarico è affidato al personale ausiliario che ha in custodia le apparecchiature</w:t>
      </w:r>
      <w:r>
        <w:rPr>
          <w:rFonts w:cs="Arial"/>
        </w:rPr>
        <w:t>.</w:t>
      </w:r>
    </w:p>
    <w:p w:rsidR="004502A6" w:rsidRPr="00973877" w:rsidRDefault="004502A6" w:rsidP="004502A6">
      <w:pPr>
        <w:jc w:val="both"/>
        <w:rPr>
          <w:rFonts w:cs="Arial"/>
          <w:color w:val="000000"/>
        </w:rPr>
      </w:pPr>
      <w:r w:rsidRPr="00973877">
        <w:rPr>
          <w:rFonts w:cs="Arial"/>
          <w:color w:val="000000"/>
        </w:rPr>
        <w:t xml:space="preserve">Le esercitazioni </w:t>
      </w:r>
      <w:r>
        <w:rPr>
          <w:rFonts w:cs="Arial"/>
          <w:color w:val="000000"/>
        </w:rPr>
        <w:t xml:space="preserve">nell’aula </w:t>
      </w:r>
      <w:r w:rsidRPr="00973877">
        <w:rPr>
          <w:rFonts w:cs="Arial"/>
          <w:color w:val="000000"/>
        </w:rPr>
        <w:t xml:space="preserve">di </w:t>
      </w:r>
      <w:r>
        <w:rPr>
          <w:rFonts w:cs="Arial"/>
          <w:color w:val="000000"/>
        </w:rPr>
        <w:t>artistica non presentano rischi particolari in quanto vengono utilizzate tempere ad acqua.</w:t>
      </w:r>
    </w:p>
    <w:p w:rsidR="00DB0352" w:rsidRDefault="004502A6" w:rsidP="008000C7">
      <w:pPr>
        <w:jc w:val="both"/>
        <w:rPr>
          <w:rFonts w:cs="Arial"/>
          <w:color w:val="000000"/>
        </w:rPr>
      </w:pPr>
      <w:r w:rsidRPr="00973877">
        <w:rPr>
          <w:rFonts w:cs="Arial"/>
          <w:color w:val="000000"/>
        </w:rPr>
        <w:t>Al momento del sopralluogo non sono previste attività didattiche per le quali risulti necessario l’utilizzo di dispositivi di protezione individuale.</w:t>
      </w:r>
    </w:p>
    <w:p w:rsidR="00DB0352" w:rsidRDefault="00DB0352">
      <w:pPr>
        <w:spacing w:after="0" w:line="240" w:lineRule="auto"/>
        <w:rPr>
          <w:rFonts w:cs="Arial"/>
          <w:color w:val="000000"/>
        </w:rPr>
      </w:pPr>
      <w:r>
        <w:rPr>
          <w:rFonts w:cs="Arial"/>
          <w:color w:val="000000"/>
        </w:rPr>
        <w:br w:type="page"/>
      </w:r>
    </w:p>
    <w:p w:rsidR="00B6202B" w:rsidRPr="00DB0352" w:rsidRDefault="00B6202B" w:rsidP="00B6202B">
      <w:pPr>
        <w:pStyle w:val="Priorit"/>
        <w:shd w:val="clear" w:color="auto" w:fill="auto"/>
        <w:rPr>
          <w:rFonts w:cs="Arial"/>
        </w:rPr>
      </w:pPr>
    </w:p>
    <w:p w:rsidR="00B6202B" w:rsidRPr="001C2DB1" w:rsidRDefault="00B6202B" w:rsidP="00B6202B">
      <w:pPr>
        <w:pStyle w:val="Titolo2"/>
        <w:rPr>
          <w:rFonts w:ascii="Arial" w:hAnsi="Arial" w:cs="Arial"/>
          <w:color w:val="000000"/>
        </w:rPr>
      </w:pPr>
      <w:bookmarkStart w:id="230" w:name="_Toc124421010"/>
      <w:bookmarkStart w:id="231" w:name="_Toc124738464"/>
      <w:bookmarkStart w:id="232" w:name="_Toc125016030"/>
      <w:bookmarkStart w:id="233" w:name="_Toc11245921"/>
      <w:bookmarkStart w:id="234" w:name="_Toc29815716"/>
      <w:bookmarkStart w:id="235" w:name="_Toc11245922"/>
      <w:bookmarkStart w:id="236" w:name="_Toc29815717"/>
      <w:bookmarkStart w:id="237" w:name="_Toc35514723"/>
      <w:bookmarkStart w:id="238" w:name="_Toc35524559"/>
      <w:bookmarkStart w:id="239" w:name="_Toc36722509"/>
      <w:bookmarkStart w:id="240" w:name="_Toc36789263"/>
      <w:bookmarkStart w:id="241" w:name="_Toc36806271"/>
      <w:bookmarkStart w:id="242" w:name="_Toc36889602"/>
      <w:bookmarkStart w:id="243" w:name="_Toc36896003"/>
      <w:bookmarkStart w:id="244" w:name="_Toc36900026"/>
      <w:bookmarkStart w:id="245" w:name="_Toc37847560"/>
      <w:bookmarkStart w:id="246" w:name="_Toc37936584"/>
      <w:bookmarkStart w:id="247" w:name="_Toc507945117"/>
      <w:bookmarkEnd w:id="217"/>
      <w:bookmarkEnd w:id="218"/>
      <w:bookmarkEnd w:id="219"/>
      <w:bookmarkEnd w:id="220"/>
      <w:bookmarkEnd w:id="221"/>
      <w:bookmarkEnd w:id="222"/>
      <w:bookmarkEnd w:id="223"/>
      <w:bookmarkEnd w:id="224"/>
      <w:bookmarkEnd w:id="225"/>
      <w:bookmarkEnd w:id="226"/>
      <w:r w:rsidRPr="001C2DB1">
        <w:rPr>
          <w:rFonts w:ascii="Arial" w:hAnsi="Arial" w:cs="Arial"/>
          <w:color w:val="000000"/>
        </w:rPr>
        <w:t>Collaboratori scolastici</w:t>
      </w:r>
      <w:bookmarkEnd w:id="247"/>
      <w:r w:rsidRPr="001C2DB1">
        <w:rPr>
          <w:rFonts w:ascii="Arial" w:hAnsi="Arial" w:cs="Arial"/>
          <w:color w:val="000000"/>
        </w:rPr>
        <w:t xml:space="preserve"> </w:t>
      </w:r>
      <w:bookmarkEnd w:id="230"/>
      <w:bookmarkEnd w:id="231"/>
      <w:bookmarkEnd w:id="232"/>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rsidR="004856BD" w:rsidRPr="001C2DB1" w:rsidRDefault="004856BD" w:rsidP="004856BD">
      <w:pPr>
        <w:spacing w:after="0"/>
        <w:jc w:val="both"/>
        <w:rPr>
          <w:rFonts w:cs="Arial"/>
          <w:color w:val="000000"/>
        </w:rPr>
      </w:pPr>
      <w:r w:rsidRPr="001C2DB1">
        <w:rPr>
          <w:rFonts w:cs="Arial"/>
          <w:color w:val="000000"/>
        </w:rPr>
        <w:t>I collaboratori scolastici sono addetti ai servizi generali della scuola; in particolare svolgono le seguenti attività:</w:t>
      </w:r>
    </w:p>
    <w:p w:rsidR="004856BD" w:rsidRPr="001C2DB1" w:rsidRDefault="004856BD" w:rsidP="004856BD">
      <w:pPr>
        <w:spacing w:after="0"/>
        <w:rPr>
          <w:rFonts w:cs="Arial"/>
          <w:color w:val="000000"/>
        </w:rPr>
      </w:pPr>
      <w:r w:rsidRPr="001C2DB1">
        <w:rPr>
          <w:rFonts w:cs="Arial"/>
          <w:color w:val="000000"/>
        </w:rPr>
        <w:t xml:space="preserve">- collaborazione con i docenti e con l’insieme dei servizi logistici dell’Istituto; </w:t>
      </w:r>
    </w:p>
    <w:p w:rsidR="004856BD" w:rsidRPr="001C2DB1" w:rsidRDefault="004856BD" w:rsidP="004856BD">
      <w:pPr>
        <w:spacing w:after="0"/>
        <w:rPr>
          <w:rFonts w:cs="Arial"/>
          <w:color w:val="000000"/>
        </w:rPr>
      </w:pPr>
      <w:r w:rsidRPr="001C2DB1">
        <w:rPr>
          <w:rFonts w:cs="Arial"/>
          <w:color w:val="000000"/>
        </w:rPr>
        <w:t xml:space="preserve">- accoglienza e sorveglianza nei confronti degli alunni; </w:t>
      </w:r>
    </w:p>
    <w:p w:rsidR="004856BD" w:rsidRPr="001C2DB1" w:rsidRDefault="004856BD" w:rsidP="004856BD">
      <w:pPr>
        <w:spacing w:after="0"/>
        <w:rPr>
          <w:rFonts w:cs="Arial"/>
          <w:color w:val="000000"/>
        </w:rPr>
      </w:pPr>
      <w:r w:rsidRPr="001C2DB1">
        <w:rPr>
          <w:rFonts w:cs="Arial"/>
          <w:color w:val="000000"/>
        </w:rPr>
        <w:t xml:space="preserve">- ausilio materiale agli alunni in situazione di handicap anche per l’uso dei servizi e la cura dell’igiene personale; </w:t>
      </w:r>
    </w:p>
    <w:p w:rsidR="004856BD" w:rsidRPr="001C2DB1" w:rsidRDefault="004856BD" w:rsidP="004856BD">
      <w:pPr>
        <w:spacing w:after="0"/>
        <w:rPr>
          <w:rFonts w:cs="Arial"/>
          <w:color w:val="000000"/>
        </w:rPr>
      </w:pPr>
      <w:r w:rsidRPr="001C2DB1">
        <w:rPr>
          <w:rFonts w:cs="Arial"/>
          <w:color w:val="000000"/>
        </w:rPr>
        <w:t>- accoglienza ed ausilio del pubblico;</w:t>
      </w:r>
    </w:p>
    <w:p w:rsidR="004856BD" w:rsidRPr="001C2DB1" w:rsidRDefault="004856BD" w:rsidP="004856BD">
      <w:pPr>
        <w:spacing w:after="0"/>
        <w:rPr>
          <w:rFonts w:cs="Arial"/>
          <w:color w:val="000000"/>
        </w:rPr>
      </w:pPr>
      <w:r w:rsidRPr="001C2DB1">
        <w:rPr>
          <w:rFonts w:cs="Arial"/>
          <w:color w:val="000000"/>
        </w:rPr>
        <w:t xml:space="preserve">- custodia e sorveglianza sui locali scolastici; </w:t>
      </w:r>
    </w:p>
    <w:p w:rsidR="004856BD" w:rsidRPr="001C2DB1" w:rsidRDefault="004856BD" w:rsidP="004856BD">
      <w:pPr>
        <w:spacing w:after="0"/>
        <w:rPr>
          <w:rFonts w:cs="Arial"/>
          <w:color w:val="000000"/>
        </w:rPr>
      </w:pPr>
      <w:r w:rsidRPr="001C2DB1">
        <w:rPr>
          <w:rFonts w:cs="Arial"/>
          <w:color w:val="000000"/>
        </w:rPr>
        <w:t>- pulizia dei locali, degli spazi scolastici e degli arredi;</w:t>
      </w:r>
    </w:p>
    <w:p w:rsidR="004856BD" w:rsidRPr="001C2DB1" w:rsidRDefault="004856BD" w:rsidP="004856BD">
      <w:pPr>
        <w:spacing w:after="0"/>
        <w:jc w:val="both"/>
        <w:rPr>
          <w:rFonts w:cs="Arial"/>
          <w:color w:val="000000"/>
        </w:rPr>
      </w:pPr>
      <w:r w:rsidRPr="001C2DB1">
        <w:rPr>
          <w:rFonts w:cs="Arial"/>
          <w:color w:val="000000"/>
        </w:rPr>
        <w:t>- pulizia e piccola manutenzione degli arredi;</w:t>
      </w:r>
    </w:p>
    <w:p w:rsidR="004856BD" w:rsidRPr="001C2DB1" w:rsidRDefault="004856BD" w:rsidP="004856BD">
      <w:pPr>
        <w:spacing w:after="0"/>
        <w:jc w:val="both"/>
        <w:rPr>
          <w:rFonts w:cs="Arial"/>
          <w:color w:val="000000"/>
        </w:rPr>
      </w:pPr>
      <w:r w:rsidRPr="001C2DB1">
        <w:rPr>
          <w:rFonts w:cs="Arial"/>
          <w:color w:val="000000"/>
        </w:rPr>
        <w:t>Il personale per le pulizie dei locali e degli arredi utilizza detersivi e detergenti classificati come irritanti cioè candeggina, ammoniaca, ecc. il rischio chimico residuo può essere definito per legge moderato come evidenziato nel successivo Capitolo “Valutazione del rischio Chimico”.</w:t>
      </w:r>
    </w:p>
    <w:p w:rsidR="004856BD" w:rsidRPr="001C2DB1" w:rsidRDefault="004856BD" w:rsidP="004856BD">
      <w:pPr>
        <w:spacing w:after="0"/>
        <w:jc w:val="both"/>
        <w:rPr>
          <w:rFonts w:cs="Arial"/>
          <w:color w:val="000000"/>
        </w:rPr>
      </w:pPr>
      <w:r w:rsidRPr="001C2DB1">
        <w:rPr>
          <w:rFonts w:cs="Arial"/>
          <w:color w:val="000000"/>
        </w:rPr>
        <w:t>Ai collaboratori sono state impartite le seguenti disposizioni:</w:t>
      </w:r>
    </w:p>
    <w:p w:rsidR="004856BD" w:rsidRPr="001C2DB1" w:rsidRDefault="004856BD" w:rsidP="009D6CA0">
      <w:pPr>
        <w:numPr>
          <w:ilvl w:val="0"/>
          <w:numId w:val="23"/>
        </w:numPr>
        <w:spacing w:after="0"/>
        <w:jc w:val="both"/>
        <w:rPr>
          <w:rFonts w:cs="Arial"/>
          <w:color w:val="000000"/>
        </w:rPr>
      </w:pPr>
      <w:r w:rsidRPr="001C2DB1">
        <w:rPr>
          <w:rFonts w:cs="Arial"/>
          <w:color w:val="000000"/>
        </w:rPr>
        <w:t xml:space="preserve">leggere le prescrizioni d’uso indicate sul contenitore delle sostanze utilizzate ed attenersi scrupolosamente a quanto scritto, </w:t>
      </w:r>
    </w:p>
    <w:p w:rsidR="004856BD" w:rsidRPr="001C2DB1" w:rsidRDefault="004856BD" w:rsidP="009D6CA0">
      <w:pPr>
        <w:numPr>
          <w:ilvl w:val="0"/>
          <w:numId w:val="23"/>
        </w:numPr>
        <w:spacing w:after="0"/>
        <w:jc w:val="both"/>
        <w:rPr>
          <w:rFonts w:cs="Arial"/>
          <w:color w:val="000000"/>
        </w:rPr>
      </w:pPr>
      <w:r w:rsidRPr="001C2DB1">
        <w:rPr>
          <w:rFonts w:cs="Arial"/>
          <w:color w:val="000000"/>
        </w:rPr>
        <w:t>tenere il prodotto fuori dalla portata dei bambini, conservando le sostanze utilizzate nel locale a ciò destinato che è mantenuto chiuso a chiave;</w:t>
      </w:r>
    </w:p>
    <w:p w:rsidR="004856BD" w:rsidRPr="001C2DB1" w:rsidRDefault="004856BD" w:rsidP="009D6CA0">
      <w:pPr>
        <w:numPr>
          <w:ilvl w:val="0"/>
          <w:numId w:val="23"/>
        </w:numPr>
        <w:spacing w:after="0"/>
        <w:jc w:val="both"/>
        <w:rPr>
          <w:rFonts w:cs="Arial"/>
          <w:color w:val="000000"/>
        </w:rPr>
      </w:pPr>
      <w:r w:rsidRPr="001C2DB1">
        <w:rPr>
          <w:rFonts w:cs="Arial"/>
          <w:color w:val="000000"/>
        </w:rPr>
        <w:t>non lasciare il materiale abbandonato sul carrello utilizzato per le pulizie;</w:t>
      </w:r>
    </w:p>
    <w:p w:rsidR="004856BD" w:rsidRPr="001C2DB1" w:rsidRDefault="004856BD" w:rsidP="009D6CA0">
      <w:pPr>
        <w:numPr>
          <w:ilvl w:val="0"/>
          <w:numId w:val="23"/>
        </w:numPr>
        <w:spacing w:after="0"/>
        <w:jc w:val="both"/>
        <w:rPr>
          <w:rFonts w:cs="Arial"/>
          <w:color w:val="000000"/>
        </w:rPr>
      </w:pPr>
      <w:r w:rsidRPr="001C2DB1">
        <w:rPr>
          <w:rFonts w:cs="Arial"/>
          <w:color w:val="000000"/>
        </w:rPr>
        <w:t>usare obbligatoriamente i guanti per evitare il contatto delle sostanze chimiche con la pelle. In caso di contatto accidentale il personale  stato invitato a lavarsi abbondantemente con acqua corrente;</w:t>
      </w:r>
    </w:p>
    <w:p w:rsidR="004856BD" w:rsidRPr="00DB0352" w:rsidRDefault="004856BD" w:rsidP="004856BD">
      <w:pPr>
        <w:numPr>
          <w:ilvl w:val="0"/>
          <w:numId w:val="23"/>
        </w:numPr>
        <w:spacing w:after="0"/>
        <w:jc w:val="both"/>
        <w:rPr>
          <w:rFonts w:cs="Arial"/>
          <w:color w:val="000000"/>
        </w:rPr>
      </w:pPr>
      <w:r w:rsidRPr="001C2DB1">
        <w:rPr>
          <w:rFonts w:cs="Arial"/>
          <w:color w:val="000000"/>
        </w:rPr>
        <w:t>divieto di miscelare i prodotti tra loro per evitare reazioni chimiche che possono provocare schizzi.</w:t>
      </w:r>
    </w:p>
    <w:p w:rsidR="004856BD" w:rsidRPr="001C2DB1" w:rsidRDefault="004856BD" w:rsidP="004856BD">
      <w:pPr>
        <w:spacing w:after="0"/>
        <w:jc w:val="both"/>
        <w:rPr>
          <w:rFonts w:cs="Arial"/>
          <w:color w:val="000000"/>
        </w:rPr>
      </w:pPr>
      <w:r w:rsidRPr="001C2DB1">
        <w:rPr>
          <w:rFonts w:cs="Arial"/>
          <w:color w:val="000000"/>
        </w:rPr>
        <w:t>Durante l’utilizzo delle sostanze chimiche il personale ha ricevuto la disposizione di adottare i seguenti provvedimenti finalizzati a limitare il livello e la durata dell’esposizione; in particolare:</w:t>
      </w:r>
    </w:p>
    <w:p w:rsidR="004856BD" w:rsidRPr="001C2DB1" w:rsidRDefault="004856BD" w:rsidP="009D6CA0">
      <w:pPr>
        <w:numPr>
          <w:ilvl w:val="0"/>
          <w:numId w:val="12"/>
        </w:numPr>
        <w:spacing w:after="0"/>
        <w:rPr>
          <w:rFonts w:cs="Arial"/>
          <w:color w:val="000000"/>
        </w:rPr>
      </w:pPr>
      <w:r w:rsidRPr="001C2DB1">
        <w:rPr>
          <w:rFonts w:cs="Arial"/>
          <w:color w:val="000000"/>
        </w:rPr>
        <w:t xml:space="preserve">utilizzo di guanti idonei per evitare il contatto o l’assorbimento cutaneo; </w:t>
      </w:r>
    </w:p>
    <w:p w:rsidR="004856BD" w:rsidRPr="001C2DB1" w:rsidRDefault="004856BD" w:rsidP="009D6CA0">
      <w:pPr>
        <w:numPr>
          <w:ilvl w:val="0"/>
          <w:numId w:val="12"/>
        </w:numPr>
        <w:spacing w:after="0"/>
        <w:jc w:val="both"/>
        <w:rPr>
          <w:rFonts w:cs="Arial"/>
          <w:color w:val="000000"/>
        </w:rPr>
      </w:pPr>
      <w:r w:rsidRPr="001C2DB1">
        <w:rPr>
          <w:rFonts w:cs="Arial"/>
          <w:color w:val="000000"/>
        </w:rPr>
        <w:lastRenderedPageBreak/>
        <w:t>aerazione dei locali tramite l’apertura delle finestre in modo da ridurre la concentrazione del prodotto nell’aria;</w:t>
      </w:r>
    </w:p>
    <w:p w:rsidR="004856BD" w:rsidRPr="001C2DB1" w:rsidRDefault="004856BD" w:rsidP="009D6CA0">
      <w:pPr>
        <w:numPr>
          <w:ilvl w:val="0"/>
          <w:numId w:val="12"/>
        </w:numPr>
        <w:spacing w:after="0"/>
        <w:ind w:left="357" w:hanging="357"/>
        <w:jc w:val="both"/>
        <w:rPr>
          <w:rFonts w:cs="Arial"/>
          <w:color w:val="000000"/>
        </w:rPr>
      </w:pPr>
      <w:r w:rsidRPr="001C2DB1">
        <w:rPr>
          <w:rFonts w:cs="Arial"/>
          <w:color w:val="000000"/>
        </w:rPr>
        <w:t>limitare la permanenza negli ambienti nei quali sono state utilizzate tali sostanze allo stretto necessario limitare il livello di esposizione.</w:t>
      </w:r>
    </w:p>
    <w:p w:rsidR="004856BD" w:rsidRPr="001C2DB1" w:rsidRDefault="004856BD" w:rsidP="009D6CA0">
      <w:pPr>
        <w:numPr>
          <w:ilvl w:val="0"/>
          <w:numId w:val="12"/>
        </w:numPr>
        <w:jc w:val="both"/>
        <w:rPr>
          <w:rFonts w:cs="Arial"/>
          <w:color w:val="000000"/>
        </w:rPr>
      </w:pPr>
      <w:r w:rsidRPr="001C2DB1">
        <w:rPr>
          <w:rFonts w:cs="Arial"/>
          <w:color w:val="000000"/>
        </w:rPr>
        <w:t>proibire l’acceso ai locali nei quali sono state utilizzate tali sostanze per il tempo necessario ad abbassarne significativamente la concentrazione in aria e per permettere ai pavimenti di asciugare onde evitare di muoversi su superfici potenzialmente scivolose.</w:t>
      </w:r>
    </w:p>
    <w:p w:rsidR="004856BD" w:rsidRPr="001C2DB1" w:rsidRDefault="004856BD" w:rsidP="004856BD">
      <w:pPr>
        <w:jc w:val="both"/>
        <w:rPr>
          <w:rFonts w:cs="Arial"/>
          <w:color w:val="000000"/>
        </w:rPr>
      </w:pPr>
      <w:r w:rsidRPr="001C2DB1">
        <w:rPr>
          <w:rFonts w:cs="Arial"/>
          <w:color w:val="000000"/>
        </w:rPr>
        <w:t>Se per l’attività di pulizia il personale utilizza apparecchiature elettriche deve accertarsi dello stato di conservazione del cavo elettrico di alimentazione e della integrità della spina. Richiedere la sostituzione quando sono presenti presenta rotture o tagli che rendono visibili i conduttori elettrici.</w:t>
      </w:r>
    </w:p>
    <w:p w:rsidR="004856BD" w:rsidRPr="001C2DB1" w:rsidRDefault="004856BD" w:rsidP="004856BD">
      <w:pPr>
        <w:pStyle w:val="Priorit"/>
        <w:shd w:val="clear" w:color="auto" w:fill="auto"/>
        <w:rPr>
          <w:rFonts w:cs="Arial"/>
        </w:rPr>
      </w:pPr>
      <w:r w:rsidRPr="001C2DB1">
        <w:rPr>
          <w:rFonts w:cs="Arial"/>
        </w:rPr>
        <w:t>Nella scuola non sono presenti lavorazioni che implicano la manipolazione di agenti biologici; solo in occasione della pulizia dei servizi igienici e nella pulizia delle persone diversamente abili può essere presente il rischio di contatto con sostanze organiche. Il personale è stato dotato di ganti idonei il cui utilizzo è obbligatorio ed è stato informato che in caso di contatto accidentale deve provvedere immediatamente a lavarsi con acqua corrente e sapone nel caso di contatto accidentale con deiezioni degli alunni.</w:t>
      </w:r>
    </w:p>
    <w:p w:rsidR="004856BD" w:rsidRPr="001C2DB1" w:rsidRDefault="004856BD" w:rsidP="004856BD">
      <w:pPr>
        <w:pStyle w:val="Priorit"/>
        <w:shd w:val="clear" w:color="auto" w:fill="auto"/>
        <w:rPr>
          <w:rFonts w:cs="Arial"/>
        </w:rPr>
      </w:pPr>
      <w:r w:rsidRPr="001C2DB1">
        <w:rPr>
          <w:rFonts w:cs="Arial"/>
        </w:rPr>
        <w:t>I Collaboratori scolastici devono obbligatoriamente indossare i guanti per le pulizie dei servizi igienici, utilizzando al riguardo anche gli attrezzi appositi in  modo da evitare il rischio biologico.</w:t>
      </w:r>
    </w:p>
    <w:p w:rsidR="004856BD" w:rsidRPr="001C2DB1" w:rsidRDefault="004856BD" w:rsidP="004856BD">
      <w:pPr>
        <w:jc w:val="both"/>
        <w:rPr>
          <w:rFonts w:cs="Arial"/>
          <w:color w:val="000000"/>
        </w:rPr>
      </w:pPr>
      <w:r w:rsidRPr="001C2DB1">
        <w:rPr>
          <w:rFonts w:cs="Arial"/>
          <w:color w:val="000000"/>
        </w:rPr>
        <w:t>L’uso dei guanti è obbligatorio anche in occasione del soccorso ad alunni feriti con perdita di sangue.</w:t>
      </w:r>
    </w:p>
    <w:p w:rsidR="00FE0F85" w:rsidRPr="001C2DB1" w:rsidRDefault="00FE0F85" w:rsidP="00FE0F85">
      <w:pPr>
        <w:spacing w:after="0"/>
        <w:jc w:val="both"/>
        <w:rPr>
          <w:rFonts w:cs="Arial"/>
          <w:b/>
          <w:color w:val="000000"/>
        </w:rPr>
      </w:pPr>
      <w:r w:rsidRPr="001C2DB1">
        <w:rPr>
          <w:rFonts w:cs="Arial"/>
          <w:b/>
          <w:color w:val="000000"/>
        </w:rPr>
        <w:t>Movimentazione manuale dei carichi</w:t>
      </w:r>
    </w:p>
    <w:p w:rsidR="00FE0F85" w:rsidRPr="001C2DB1" w:rsidRDefault="00FE0F85" w:rsidP="00FE0F85">
      <w:pPr>
        <w:pStyle w:val="Priorit"/>
        <w:shd w:val="clear" w:color="auto" w:fill="auto"/>
        <w:rPr>
          <w:rFonts w:cs="Arial"/>
        </w:rPr>
      </w:pPr>
      <w:r w:rsidRPr="00A85916">
        <w:rPr>
          <w:rFonts w:cs="Arial"/>
        </w:rPr>
        <w:t>Le attività previste comportano la movimentazione manuale di pesi di lieve entità  e con bassa frequenza spostamenti di arredi, archiviazione materiale, spinta di carrelli. Il</w:t>
      </w:r>
      <w:r w:rsidRPr="001C2DB1">
        <w:rPr>
          <w:rFonts w:cs="Arial"/>
        </w:rPr>
        <w:t xml:space="preserve"> carico di lavoro fisico è tale da non provocare eccessivo affaticamento o rischi dorso-lombari, torsione del tronco, movimenti bruschi, posizioni instabili. La forma e il volume dei carichi permettono di afferrarli con facilità e la struttura esterna non comporta rischio di lesioni. Il pavimento è idoneo alle attività fisiche e lo spazio libero in verticale permette l’agevole svolgimento della mansione.</w:t>
      </w:r>
    </w:p>
    <w:p w:rsidR="00FE0F85" w:rsidRDefault="00FE0F85" w:rsidP="00FE0F85">
      <w:pPr>
        <w:spacing w:after="0"/>
        <w:jc w:val="both"/>
        <w:rPr>
          <w:rFonts w:cs="Arial"/>
          <w:color w:val="000000"/>
        </w:rPr>
      </w:pPr>
      <w:r>
        <w:rPr>
          <w:rFonts w:cs="Arial"/>
          <w:color w:val="000000"/>
        </w:rPr>
        <w:lastRenderedPageBreak/>
        <w:t xml:space="preserve">Considerato quanto sopra l’indice di rischio calcolato secondo la scheda NIOSH è risultato inferiore ad 1 ed è quindi può essere definito </w:t>
      </w:r>
      <w:r w:rsidRPr="00AF2EB9">
        <w:rPr>
          <w:rFonts w:cs="Arial"/>
          <w:b/>
          <w:color w:val="000000"/>
        </w:rPr>
        <w:t>trascurabile</w:t>
      </w:r>
      <w:r>
        <w:rPr>
          <w:rFonts w:cs="Arial"/>
          <w:b/>
          <w:color w:val="000000"/>
        </w:rPr>
        <w:t xml:space="preserve"> </w:t>
      </w:r>
      <w:r w:rsidRPr="00AF2EB9">
        <w:rPr>
          <w:rFonts w:cs="Arial"/>
          <w:color w:val="000000"/>
        </w:rPr>
        <w:t>come si evince</w:t>
      </w:r>
      <w:r>
        <w:rPr>
          <w:rFonts w:cs="Arial"/>
          <w:color w:val="000000"/>
        </w:rPr>
        <w:t xml:space="preserve"> dai due esempi sotto riportati relativi ad una collaboratrice di età superiore a 18 anni.</w:t>
      </w:r>
      <w:r w:rsidRPr="00AF2EB9">
        <w:rPr>
          <w:rFonts w:cs="Arial"/>
          <w:color w:val="000000"/>
        </w:rPr>
        <w:t xml:space="preserve"> </w:t>
      </w:r>
      <w:r>
        <w:rPr>
          <w:rFonts w:cs="Arial"/>
          <w:color w:val="000000"/>
        </w:rPr>
        <w:t>.</w:t>
      </w:r>
    </w:p>
    <w:p w:rsidR="00FE0F85" w:rsidRPr="00AB230C" w:rsidRDefault="00FE0F85" w:rsidP="00FE0F85">
      <w:pPr>
        <w:jc w:val="both"/>
        <w:rPr>
          <w:rFonts w:cs="Arial"/>
          <w:color w:val="000000"/>
        </w:rPr>
      </w:pPr>
      <w:r w:rsidRPr="00AB230C">
        <w:rPr>
          <w:rFonts w:cs="Arial"/>
          <w:color w:val="000000"/>
        </w:rPr>
        <w:t>Relativamente alla sollecitazione degli arti superiori il rischio è limitato alla eventuale esacerbazione di segni/sintomi correlabili a patologie preesistenti a carico del sistema mano braccio. I lavoratori turnano nell’attività di pulizia che impegna non più del 10-25% dell’attività lavorativa, limitandosi prevalentemente alla pulizia dei pavimenti e dei banchi, raramente delle vetrate.</w:t>
      </w:r>
    </w:p>
    <w:p w:rsidR="00FE0F85" w:rsidRDefault="00FE0F85" w:rsidP="00FE0F85">
      <w:pPr>
        <w:spacing w:after="0"/>
        <w:jc w:val="both"/>
        <w:rPr>
          <w:rFonts w:cs="Arial"/>
          <w:color w:val="000000"/>
        </w:rPr>
      </w:pPr>
      <w:r>
        <w:rPr>
          <w:rFonts w:cs="Arial"/>
          <w:color w:val="000000"/>
        </w:rPr>
        <w:t>Ai collaboratori scolastici sono state impartite le seguenti disposizioni da seguire per la movimentazione dei carichi .</w:t>
      </w:r>
    </w:p>
    <w:p w:rsidR="00FE0F85" w:rsidRPr="001C2DB1" w:rsidRDefault="00FE0F85" w:rsidP="009D6CA0">
      <w:pPr>
        <w:numPr>
          <w:ilvl w:val="0"/>
          <w:numId w:val="25"/>
        </w:numPr>
        <w:jc w:val="both"/>
        <w:rPr>
          <w:rFonts w:cs="Arial"/>
          <w:color w:val="000000"/>
        </w:rPr>
      </w:pPr>
      <w:r w:rsidRPr="001C2DB1">
        <w:rPr>
          <w:rFonts w:cs="Arial"/>
          <w:color w:val="000000"/>
        </w:rPr>
        <w:t>Se da terra: avvicinarsi al corpo da sollevare, flettere le gambe, sollevare il carico mantenendo la presa e tenendolo il più vicino possibile al busto, quindi rialzarsi distendendo le gambe.  E' sconsigliabile piegare la schiena tenendo le gambe diritte;</w:t>
      </w:r>
    </w:p>
    <w:p w:rsidR="00FE0F85" w:rsidRDefault="00FE0F85" w:rsidP="009D6CA0">
      <w:pPr>
        <w:numPr>
          <w:ilvl w:val="0"/>
          <w:numId w:val="25"/>
        </w:numPr>
        <w:jc w:val="both"/>
        <w:rPr>
          <w:rFonts w:cs="Arial"/>
          <w:color w:val="000000"/>
        </w:rPr>
      </w:pPr>
      <w:r w:rsidRPr="001C2DB1">
        <w:rPr>
          <w:rFonts w:cs="Arial"/>
          <w:color w:val="000000"/>
        </w:rPr>
        <w:t xml:space="preserve">Se da media altezza: avvicinarsi al carico mantenendo il busto diritto in modo da fare corpo unico con il carico. E' sconsigliabile flettere la schiena e distendere le braccia. </w:t>
      </w:r>
    </w:p>
    <w:p w:rsidR="00FE0F85" w:rsidRPr="00AB230C" w:rsidRDefault="00FE0F85" w:rsidP="009D6CA0">
      <w:pPr>
        <w:numPr>
          <w:ilvl w:val="0"/>
          <w:numId w:val="25"/>
        </w:numPr>
        <w:jc w:val="both"/>
        <w:rPr>
          <w:rFonts w:cs="Arial"/>
          <w:color w:val="000000"/>
        </w:rPr>
      </w:pPr>
      <w:r w:rsidRPr="00AB230C">
        <w:rPr>
          <w:rFonts w:cs="Arial"/>
          <w:color w:val="000000"/>
        </w:rPr>
        <w:t>Segnalare al Medico Competente ( richiesta visita straordinaria ai sensi delle normative vigenti  ) eventuali disturbi correlabili con l’attività lavorativa</w:t>
      </w:r>
    </w:p>
    <w:p w:rsidR="00FE0F85" w:rsidRPr="001C2DB1" w:rsidRDefault="00FE0F85" w:rsidP="00FE0F85">
      <w:pPr>
        <w:ind w:left="720"/>
        <w:jc w:val="both"/>
        <w:rPr>
          <w:rFonts w:cs="Arial"/>
          <w:color w:val="000000"/>
        </w:rPr>
      </w:pPr>
      <w:r>
        <w:rPr>
          <w:rFonts w:cs="Arial"/>
          <w:color w:val="000000"/>
        </w:rPr>
        <w:br w:type="page"/>
      </w:r>
    </w:p>
    <w:p w:rsidR="00FE0F85" w:rsidRPr="002B3302" w:rsidRDefault="00FE0F85" w:rsidP="00FE0F85">
      <w:pPr>
        <w:spacing w:after="0"/>
        <w:jc w:val="both"/>
        <w:rPr>
          <w:rFonts w:cs="Arial"/>
          <w:b/>
          <w:i/>
          <w:caps/>
          <w:color w:val="000000"/>
        </w:rPr>
      </w:pPr>
      <w:r w:rsidRPr="002B3302">
        <w:rPr>
          <w:rFonts w:cs="Arial"/>
          <w:b/>
          <w:i/>
          <w:caps/>
          <w:color w:val="000000"/>
        </w:rPr>
        <w:lastRenderedPageBreak/>
        <w:t xml:space="preserve">Attività esaminata: archiviazione documenti contenuti in faldoni del peso di </w:t>
      </w:r>
      <w:smartTag w:uri="urn:schemas-microsoft-com:office:smarttags" w:element="metricconverter">
        <w:smartTagPr>
          <w:attr w:name="ProductID" w:val="6,00 KG"/>
        </w:smartTagPr>
        <w:r w:rsidRPr="002B3302">
          <w:rPr>
            <w:rFonts w:cs="Arial"/>
            <w:b/>
            <w:i/>
            <w:caps/>
            <w:color w:val="000000"/>
          </w:rPr>
          <w:t>6,00 kg</w:t>
        </w:r>
      </w:smartTag>
      <w:r w:rsidRPr="002B3302">
        <w:rPr>
          <w:rFonts w:cs="Arial"/>
          <w:b/>
          <w:i/>
          <w:caps/>
          <w:color w:val="000000"/>
        </w:rPr>
        <w:t>.</w:t>
      </w:r>
    </w:p>
    <w:p w:rsidR="00FE0F85" w:rsidRPr="00AF2EB9" w:rsidRDefault="00FE0F85" w:rsidP="00FE0F85">
      <w:pPr>
        <w:spacing w:after="0"/>
        <w:jc w:val="both"/>
        <w:rPr>
          <w:rFonts w:cs="Arial"/>
          <w:b/>
          <w:color w:val="000000"/>
        </w:rPr>
      </w:pPr>
      <w:r w:rsidRPr="00AF2EB9">
        <w:rPr>
          <w:rFonts w:cs="Arial"/>
          <w:b/>
          <w:color w:val="000000"/>
        </w:rPr>
        <w:t>Costante di peso Kg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A01542" w:rsidTr="00A86D86">
        <w:tc>
          <w:tcPr>
            <w:tcW w:w="4662" w:type="dxa"/>
          </w:tcPr>
          <w:p w:rsidR="00FE0F85" w:rsidRPr="00A01542" w:rsidRDefault="00FE0F85" w:rsidP="00A86D86">
            <w:pPr>
              <w:spacing w:after="0"/>
              <w:jc w:val="both"/>
              <w:rPr>
                <w:rFonts w:cs="Arial"/>
                <w:color w:val="000000"/>
              </w:rPr>
            </w:pPr>
            <w:r w:rsidRPr="00A01542">
              <w:rPr>
                <w:rFonts w:cs="Arial"/>
                <w:color w:val="000000"/>
              </w:rPr>
              <w:t>Femmina di età superiore a 18 anni</w:t>
            </w:r>
          </w:p>
        </w:tc>
        <w:tc>
          <w:tcPr>
            <w:tcW w:w="4663" w:type="dxa"/>
          </w:tcPr>
          <w:p w:rsidR="00FE0F85" w:rsidRPr="00A01542" w:rsidRDefault="00FE0F85" w:rsidP="00A86D86">
            <w:pPr>
              <w:spacing w:after="0"/>
              <w:jc w:val="both"/>
              <w:rPr>
                <w:rFonts w:cs="Arial"/>
                <w:color w:val="000000"/>
              </w:rPr>
            </w:pPr>
            <w:smartTag w:uri="urn:schemas-microsoft-com:office:smarttags" w:element="metricconverter">
              <w:smartTagPr>
                <w:attr w:name="ProductID" w:val="15 Kg"/>
              </w:smartTagPr>
              <w:r>
                <w:rPr>
                  <w:rFonts w:cs="Arial"/>
                  <w:color w:val="000000"/>
                </w:rPr>
                <w:t>15</w:t>
              </w:r>
              <w:r w:rsidRPr="00A01542">
                <w:rPr>
                  <w:rFonts w:cs="Arial"/>
                  <w:color w:val="000000"/>
                </w:rPr>
                <w:t xml:space="preserve"> Kg</w:t>
              </w:r>
            </w:smartTag>
          </w:p>
        </w:tc>
      </w:tr>
    </w:tbl>
    <w:p w:rsidR="00FE0F85" w:rsidRDefault="00FE0F85" w:rsidP="00FE0F85">
      <w:pPr>
        <w:spacing w:after="0"/>
        <w:jc w:val="both"/>
        <w:rPr>
          <w:rFonts w:cs="Arial"/>
          <w:color w:val="000000"/>
        </w:rPr>
      </w:pPr>
    </w:p>
    <w:p w:rsidR="00FE0F85" w:rsidRPr="00AF2EB9" w:rsidRDefault="00FE0F85" w:rsidP="00FE0F85">
      <w:pPr>
        <w:spacing w:after="0"/>
        <w:jc w:val="both"/>
        <w:rPr>
          <w:rFonts w:cs="Arial"/>
          <w:b/>
          <w:color w:val="000000"/>
        </w:rPr>
      </w:pPr>
      <w:r w:rsidRPr="00AF2EB9">
        <w:rPr>
          <w:rFonts w:cs="Arial"/>
          <w:b/>
          <w:color w:val="000000"/>
        </w:rPr>
        <w:t>Altezza da terra della mani all’inizio del sollevamento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A01542" w:rsidTr="00A86D86">
        <w:tc>
          <w:tcPr>
            <w:tcW w:w="4662" w:type="dxa"/>
          </w:tcPr>
          <w:p w:rsidR="00FE0F85" w:rsidRPr="00A01542" w:rsidRDefault="00FE0F85" w:rsidP="00A86D86">
            <w:pPr>
              <w:spacing w:after="0"/>
              <w:jc w:val="both"/>
              <w:rPr>
                <w:rFonts w:cs="Arial"/>
                <w:color w:val="000000"/>
              </w:rPr>
            </w:pPr>
            <w:r w:rsidRPr="00A01542">
              <w:rPr>
                <w:rFonts w:cs="Arial"/>
                <w:color w:val="000000"/>
              </w:rPr>
              <w:t xml:space="preserve">Altezza cm </w:t>
            </w:r>
            <w:r>
              <w:rPr>
                <w:rFonts w:cs="Arial"/>
                <w:color w:val="000000"/>
              </w:rPr>
              <w:t>50</w:t>
            </w:r>
          </w:p>
        </w:tc>
        <w:tc>
          <w:tcPr>
            <w:tcW w:w="4663" w:type="dxa"/>
          </w:tcPr>
          <w:p w:rsidR="00FE0F85" w:rsidRPr="00A01542" w:rsidRDefault="00FE0F85" w:rsidP="00A86D86">
            <w:pPr>
              <w:spacing w:after="0"/>
              <w:jc w:val="both"/>
              <w:rPr>
                <w:rFonts w:cs="Arial"/>
                <w:color w:val="000000"/>
              </w:rPr>
            </w:pPr>
            <w:r w:rsidRPr="00A01542">
              <w:rPr>
                <w:rFonts w:cs="Arial"/>
                <w:color w:val="000000"/>
              </w:rPr>
              <w:t>Fattore 0</w:t>
            </w:r>
            <w:r>
              <w:rPr>
                <w:rFonts w:cs="Arial"/>
                <w:color w:val="000000"/>
              </w:rPr>
              <w:t>,93</w:t>
            </w:r>
          </w:p>
        </w:tc>
      </w:tr>
    </w:tbl>
    <w:p w:rsidR="00FE0F85" w:rsidRDefault="00FE0F85" w:rsidP="00FE0F85">
      <w:pPr>
        <w:spacing w:after="0"/>
        <w:jc w:val="both"/>
        <w:rPr>
          <w:rFonts w:cs="Arial"/>
          <w:b/>
          <w:color w:val="000000"/>
        </w:rPr>
      </w:pPr>
    </w:p>
    <w:p w:rsidR="00FE0F85" w:rsidRPr="005D2EE8" w:rsidRDefault="00FE0F85" w:rsidP="00FE0F85">
      <w:pPr>
        <w:spacing w:after="0"/>
        <w:jc w:val="both"/>
        <w:rPr>
          <w:rFonts w:cs="Arial"/>
          <w:b/>
          <w:color w:val="000000"/>
        </w:rPr>
      </w:pPr>
      <w:r w:rsidRPr="005D2EE8">
        <w:rPr>
          <w:rFonts w:cs="Arial"/>
          <w:b/>
          <w:color w:val="000000"/>
        </w:rPr>
        <w:t>Dislocazione verticale del peso fra inizio e fine del sollevamento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Dislocazione</w:t>
            </w:r>
            <w:r w:rsidRPr="005D2EE8">
              <w:rPr>
                <w:rFonts w:cs="Arial"/>
                <w:color w:val="000000"/>
              </w:rPr>
              <w:t xml:space="preserve"> cm </w:t>
            </w:r>
            <w:r>
              <w:rPr>
                <w:rFonts w:cs="Arial"/>
                <w:color w:val="000000"/>
              </w:rPr>
              <w:t>100</w:t>
            </w:r>
          </w:p>
        </w:tc>
        <w:tc>
          <w:tcPr>
            <w:tcW w:w="4663" w:type="dxa"/>
          </w:tcPr>
          <w:p w:rsidR="00FE0F85" w:rsidRPr="005D2EE8" w:rsidRDefault="00FE0F85" w:rsidP="00A86D86">
            <w:pPr>
              <w:spacing w:after="0"/>
              <w:jc w:val="both"/>
              <w:rPr>
                <w:rFonts w:cs="Arial"/>
                <w:color w:val="000000"/>
              </w:rPr>
            </w:pPr>
            <w:r w:rsidRPr="005D2EE8">
              <w:rPr>
                <w:rFonts w:cs="Arial"/>
                <w:color w:val="000000"/>
              </w:rPr>
              <w:t>Fattore 0,8</w:t>
            </w:r>
            <w:r>
              <w:rPr>
                <w:rFonts w:cs="Arial"/>
                <w:color w:val="000000"/>
              </w:rPr>
              <w:t>7</w:t>
            </w:r>
          </w:p>
        </w:tc>
      </w:tr>
    </w:tbl>
    <w:p w:rsidR="00FE0F85" w:rsidRDefault="00FE0F85" w:rsidP="00FE0F85">
      <w:pPr>
        <w:spacing w:after="0"/>
        <w:jc w:val="both"/>
        <w:rPr>
          <w:rFonts w:cs="Arial"/>
          <w:color w:val="000000"/>
        </w:rPr>
      </w:pPr>
    </w:p>
    <w:p w:rsidR="00FE0F85" w:rsidRPr="005D2EE8" w:rsidRDefault="00FE0F85" w:rsidP="00FE0F85">
      <w:pPr>
        <w:spacing w:after="0"/>
        <w:jc w:val="both"/>
        <w:rPr>
          <w:rFonts w:cs="Arial"/>
          <w:b/>
          <w:color w:val="000000"/>
        </w:rPr>
      </w:pPr>
      <w:r w:rsidRPr="005D2EE8">
        <w:rPr>
          <w:rFonts w:cs="Arial"/>
          <w:b/>
          <w:color w:val="000000"/>
        </w:rPr>
        <w:t>Distanza orizzontale tra le mani ed il punto di mezzo delle caviglie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Dislocazione</w:t>
            </w:r>
            <w:r w:rsidRPr="005D2EE8">
              <w:rPr>
                <w:rFonts w:cs="Arial"/>
                <w:color w:val="000000"/>
              </w:rPr>
              <w:t xml:space="preserve"> cm </w:t>
            </w:r>
            <w:r>
              <w:rPr>
                <w:rFonts w:cs="Arial"/>
                <w:color w:val="000000"/>
              </w:rPr>
              <w:t>40</w:t>
            </w:r>
          </w:p>
        </w:tc>
        <w:tc>
          <w:tcPr>
            <w:tcW w:w="4663" w:type="dxa"/>
          </w:tcPr>
          <w:p w:rsidR="00FE0F85" w:rsidRPr="005D2EE8" w:rsidRDefault="00FE0F85" w:rsidP="00A86D86">
            <w:pPr>
              <w:spacing w:after="0"/>
              <w:jc w:val="both"/>
              <w:rPr>
                <w:rFonts w:cs="Arial"/>
                <w:color w:val="000000"/>
              </w:rPr>
            </w:pPr>
            <w:r w:rsidRPr="005D2EE8">
              <w:rPr>
                <w:rFonts w:cs="Arial"/>
                <w:color w:val="000000"/>
              </w:rPr>
              <w:t>Fattore 0,</w:t>
            </w:r>
            <w:r>
              <w:rPr>
                <w:rFonts w:cs="Arial"/>
                <w:color w:val="000000"/>
              </w:rPr>
              <w:t>63</w:t>
            </w:r>
          </w:p>
        </w:tc>
      </w:tr>
    </w:tbl>
    <w:p w:rsidR="00FE0F85" w:rsidRDefault="00FE0F85" w:rsidP="00FE0F85">
      <w:pPr>
        <w:spacing w:after="0"/>
        <w:jc w:val="both"/>
        <w:rPr>
          <w:rFonts w:cs="Arial"/>
          <w:color w:val="000000"/>
        </w:rPr>
      </w:pPr>
    </w:p>
    <w:p w:rsidR="00FE0F85" w:rsidRPr="005D2EE8" w:rsidRDefault="00FE0F85" w:rsidP="00FE0F85">
      <w:pPr>
        <w:spacing w:after="0"/>
        <w:jc w:val="both"/>
        <w:rPr>
          <w:rFonts w:cs="Arial"/>
          <w:b/>
          <w:color w:val="000000"/>
        </w:rPr>
      </w:pPr>
      <w:r w:rsidRPr="005D2EE8">
        <w:rPr>
          <w:rFonts w:cs="Arial"/>
          <w:b/>
          <w:color w:val="000000"/>
        </w:rPr>
        <w:t>Angolo asimmetria del peso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Dislocazione</w:t>
            </w:r>
            <w:r w:rsidRPr="005D2EE8">
              <w:rPr>
                <w:rFonts w:cs="Arial"/>
                <w:color w:val="000000"/>
              </w:rPr>
              <w:t xml:space="preserve"> </w:t>
            </w:r>
            <w:r>
              <w:rPr>
                <w:rFonts w:cs="Arial"/>
                <w:color w:val="000000"/>
              </w:rPr>
              <w:t>angolare 90°</w:t>
            </w:r>
          </w:p>
        </w:tc>
        <w:tc>
          <w:tcPr>
            <w:tcW w:w="4663" w:type="dxa"/>
          </w:tcPr>
          <w:p w:rsidR="00FE0F85" w:rsidRPr="005D2EE8" w:rsidRDefault="00FE0F85" w:rsidP="00A86D86">
            <w:pPr>
              <w:spacing w:after="0"/>
              <w:jc w:val="both"/>
              <w:rPr>
                <w:rFonts w:cs="Arial"/>
                <w:color w:val="000000"/>
              </w:rPr>
            </w:pPr>
            <w:r w:rsidRPr="005D2EE8">
              <w:rPr>
                <w:rFonts w:cs="Arial"/>
                <w:color w:val="000000"/>
              </w:rPr>
              <w:t>Fattore 0,</w:t>
            </w:r>
            <w:r>
              <w:rPr>
                <w:rFonts w:cs="Arial"/>
                <w:color w:val="000000"/>
              </w:rPr>
              <w:t>90</w:t>
            </w:r>
          </w:p>
        </w:tc>
      </w:tr>
    </w:tbl>
    <w:p w:rsidR="00FE0F85" w:rsidRDefault="00FE0F85" w:rsidP="00FE0F85">
      <w:pPr>
        <w:spacing w:after="0"/>
        <w:jc w:val="both"/>
        <w:rPr>
          <w:rFonts w:cs="Arial"/>
          <w:color w:val="000000"/>
        </w:rPr>
      </w:pPr>
    </w:p>
    <w:p w:rsidR="00FE0F85" w:rsidRPr="005D2EE8" w:rsidRDefault="00FE0F85" w:rsidP="00FE0F85">
      <w:pPr>
        <w:spacing w:after="0"/>
        <w:jc w:val="both"/>
        <w:rPr>
          <w:rFonts w:cs="Arial"/>
          <w:b/>
          <w:color w:val="000000"/>
        </w:rPr>
      </w:pPr>
      <w:r w:rsidRPr="005D2EE8">
        <w:rPr>
          <w:rFonts w:cs="Arial"/>
          <w:b/>
          <w:color w:val="000000"/>
        </w:rPr>
        <w:t>Giudizio sulla presa del carico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Buono</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Default="00FE0F85" w:rsidP="00FE0F85">
      <w:pPr>
        <w:spacing w:after="0"/>
        <w:jc w:val="both"/>
        <w:rPr>
          <w:rFonts w:cs="Arial"/>
          <w:color w:val="000000"/>
        </w:rPr>
      </w:pPr>
    </w:p>
    <w:p w:rsidR="00FE0F85" w:rsidRPr="00E877D3" w:rsidRDefault="00FE0F85" w:rsidP="00FE0F85">
      <w:pPr>
        <w:spacing w:after="0"/>
        <w:jc w:val="both"/>
        <w:rPr>
          <w:rFonts w:cs="Arial"/>
          <w:b/>
          <w:color w:val="000000"/>
        </w:rPr>
      </w:pPr>
      <w:r w:rsidRPr="00E877D3">
        <w:rPr>
          <w:rFonts w:cs="Arial"/>
          <w:b/>
          <w:color w:val="000000"/>
        </w:rPr>
        <w:t>Frequenza dei gesti (n. atti al minuto) per attività continua pari ad 1 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Frequenza 0,20</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Pr="001C2DB1" w:rsidRDefault="00FE0F85" w:rsidP="00FE0F85">
      <w:pPr>
        <w:spacing w:after="0"/>
        <w:jc w:val="both"/>
        <w:rPr>
          <w:rFonts w:cs="Arial"/>
          <w:color w:val="000000"/>
        </w:rPr>
      </w:pPr>
    </w:p>
    <w:p w:rsidR="00FE0F85" w:rsidRPr="005D2EE8" w:rsidRDefault="00FE0F85" w:rsidP="00FE0F85">
      <w:pPr>
        <w:spacing w:after="0"/>
        <w:jc w:val="both"/>
        <w:rPr>
          <w:rFonts w:cs="Arial"/>
          <w:color w:val="000000"/>
        </w:rPr>
      </w:pPr>
      <w:r>
        <w:rPr>
          <w:rFonts w:cs="Arial"/>
          <w:color w:val="000000"/>
        </w:rPr>
        <w:t>Peso sollevato =6 kg</w:t>
      </w:r>
      <w:r>
        <w:rPr>
          <w:rFonts w:cs="Arial"/>
          <w:color w:val="000000"/>
        </w:rPr>
        <w:tab/>
      </w:r>
      <w:r>
        <w:rPr>
          <w:rFonts w:cs="Arial"/>
          <w:color w:val="000000"/>
        </w:rPr>
        <w:tab/>
      </w:r>
      <w:r>
        <w:rPr>
          <w:rFonts w:cs="Arial"/>
          <w:color w:val="000000"/>
        </w:rPr>
        <w:tab/>
        <w:t>Peso limite raccomandato = 6,88</w:t>
      </w:r>
    </w:p>
    <w:p w:rsidR="00FE0F85" w:rsidRPr="00E877D3" w:rsidRDefault="00FE0F85" w:rsidP="00FE0F85">
      <w:pPr>
        <w:spacing w:after="0"/>
        <w:jc w:val="both"/>
        <w:rPr>
          <w:rFonts w:cs="Arial"/>
          <w:b/>
          <w:color w:val="000000"/>
        </w:rPr>
      </w:pPr>
      <w:r w:rsidRPr="00E877D3">
        <w:rPr>
          <w:rFonts w:cs="Arial"/>
          <w:b/>
          <w:color w:val="000000"/>
        </w:rPr>
        <w:t>Indice di esposizione = 0,</w:t>
      </w:r>
      <w:r>
        <w:rPr>
          <w:rFonts w:cs="Arial"/>
          <w:b/>
          <w:color w:val="000000"/>
        </w:rPr>
        <w:t>872 minore di 1 (RISCHIO TRASCURABILE)</w:t>
      </w:r>
    </w:p>
    <w:p w:rsidR="00FE0F85" w:rsidRDefault="00FE0F85" w:rsidP="00FE0F85">
      <w:pPr>
        <w:spacing w:after="0"/>
        <w:jc w:val="both"/>
        <w:rPr>
          <w:rFonts w:cs="Arial"/>
          <w:color w:val="000000"/>
        </w:rPr>
      </w:pPr>
      <w:r>
        <w:rPr>
          <w:rFonts w:cs="Arial"/>
          <w:color w:val="000000"/>
        </w:rPr>
        <w:br w:type="page"/>
      </w:r>
    </w:p>
    <w:p w:rsidR="00FE0F85" w:rsidRPr="002B3302" w:rsidRDefault="00FE0F85" w:rsidP="00FE0F85">
      <w:pPr>
        <w:spacing w:after="0"/>
        <w:jc w:val="both"/>
        <w:rPr>
          <w:rFonts w:cs="Arial"/>
          <w:b/>
          <w:i/>
          <w:caps/>
          <w:color w:val="000000"/>
        </w:rPr>
      </w:pPr>
      <w:r w:rsidRPr="002B3302">
        <w:rPr>
          <w:rFonts w:cs="Arial"/>
          <w:b/>
          <w:i/>
          <w:caps/>
          <w:color w:val="000000"/>
        </w:rPr>
        <w:lastRenderedPageBreak/>
        <w:t xml:space="preserve">Attività esaminata: PULIZIA DEGLI AMBIENTI DELLA SCUOLA MEDIANTE L’UTILIZZO DI MOCIO BAGNATO DEL PESO DI </w:t>
      </w:r>
      <w:smartTag w:uri="urn:schemas-microsoft-com:office:smarttags" w:element="metricconverter">
        <w:smartTagPr>
          <w:attr w:name="ProductID" w:val="10 KG"/>
        </w:smartTagPr>
        <w:r w:rsidRPr="002B3302">
          <w:rPr>
            <w:rFonts w:cs="Arial"/>
            <w:b/>
            <w:i/>
            <w:caps/>
            <w:color w:val="000000"/>
          </w:rPr>
          <w:t>10 kg</w:t>
        </w:r>
      </w:smartTag>
      <w:r w:rsidRPr="002B3302">
        <w:rPr>
          <w:rFonts w:cs="Arial"/>
          <w:b/>
          <w:i/>
          <w:caps/>
          <w:color w:val="000000"/>
        </w:rPr>
        <w:t>.</w:t>
      </w:r>
    </w:p>
    <w:p w:rsidR="00FE0F85" w:rsidRPr="00AF2EB9" w:rsidRDefault="00FE0F85" w:rsidP="00FE0F85">
      <w:pPr>
        <w:spacing w:after="0"/>
        <w:jc w:val="both"/>
        <w:rPr>
          <w:rFonts w:cs="Arial"/>
          <w:b/>
          <w:color w:val="000000"/>
        </w:rPr>
      </w:pPr>
      <w:r w:rsidRPr="00AF2EB9">
        <w:rPr>
          <w:rFonts w:cs="Arial"/>
          <w:b/>
          <w:color w:val="000000"/>
        </w:rPr>
        <w:t>Costante di peso Kg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A01542" w:rsidTr="00A86D86">
        <w:tc>
          <w:tcPr>
            <w:tcW w:w="4662" w:type="dxa"/>
          </w:tcPr>
          <w:p w:rsidR="00FE0F85" w:rsidRPr="00A01542" w:rsidRDefault="00FE0F85" w:rsidP="00A86D86">
            <w:pPr>
              <w:spacing w:after="0"/>
              <w:jc w:val="both"/>
              <w:rPr>
                <w:rFonts w:cs="Arial"/>
                <w:color w:val="000000"/>
              </w:rPr>
            </w:pPr>
            <w:r w:rsidRPr="00A01542">
              <w:rPr>
                <w:rFonts w:cs="Arial"/>
                <w:color w:val="000000"/>
              </w:rPr>
              <w:t>Femmina di età superiore a 18 anni</w:t>
            </w:r>
          </w:p>
        </w:tc>
        <w:tc>
          <w:tcPr>
            <w:tcW w:w="4663" w:type="dxa"/>
          </w:tcPr>
          <w:p w:rsidR="00FE0F85" w:rsidRPr="00A01542" w:rsidRDefault="00FE0F85" w:rsidP="00A86D86">
            <w:pPr>
              <w:spacing w:after="0"/>
              <w:jc w:val="both"/>
              <w:rPr>
                <w:rFonts w:cs="Arial"/>
                <w:color w:val="000000"/>
              </w:rPr>
            </w:pPr>
            <w:smartTag w:uri="urn:schemas-microsoft-com:office:smarttags" w:element="metricconverter">
              <w:smartTagPr>
                <w:attr w:name="ProductID" w:val="15 Kg"/>
              </w:smartTagPr>
              <w:r>
                <w:rPr>
                  <w:rFonts w:cs="Arial"/>
                  <w:color w:val="000000"/>
                </w:rPr>
                <w:t>15</w:t>
              </w:r>
              <w:r w:rsidRPr="00A01542">
                <w:rPr>
                  <w:rFonts w:cs="Arial"/>
                  <w:color w:val="000000"/>
                </w:rPr>
                <w:t xml:space="preserve"> Kg</w:t>
              </w:r>
            </w:smartTag>
          </w:p>
        </w:tc>
      </w:tr>
    </w:tbl>
    <w:p w:rsidR="00FE0F85" w:rsidRDefault="00FE0F85" w:rsidP="00FE0F85">
      <w:pPr>
        <w:spacing w:after="0"/>
        <w:jc w:val="both"/>
        <w:rPr>
          <w:rFonts w:cs="Arial"/>
          <w:color w:val="000000"/>
        </w:rPr>
      </w:pPr>
    </w:p>
    <w:p w:rsidR="00FE0F85" w:rsidRPr="00AF2EB9" w:rsidRDefault="00FE0F85" w:rsidP="00FE0F85">
      <w:pPr>
        <w:spacing w:after="0"/>
        <w:jc w:val="both"/>
        <w:rPr>
          <w:rFonts w:cs="Arial"/>
          <w:b/>
          <w:color w:val="000000"/>
        </w:rPr>
      </w:pPr>
      <w:r w:rsidRPr="00AF2EB9">
        <w:rPr>
          <w:rFonts w:cs="Arial"/>
          <w:b/>
          <w:color w:val="000000"/>
        </w:rPr>
        <w:t>Altezza da terra della mani all’inizio del sollevamento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A01542" w:rsidTr="00A86D86">
        <w:tc>
          <w:tcPr>
            <w:tcW w:w="4662" w:type="dxa"/>
          </w:tcPr>
          <w:p w:rsidR="00FE0F85" w:rsidRPr="00A01542" w:rsidRDefault="00FE0F85" w:rsidP="00A86D86">
            <w:pPr>
              <w:spacing w:after="0"/>
              <w:jc w:val="both"/>
              <w:rPr>
                <w:rFonts w:cs="Arial"/>
                <w:color w:val="000000"/>
              </w:rPr>
            </w:pPr>
            <w:r w:rsidRPr="00A01542">
              <w:rPr>
                <w:rFonts w:cs="Arial"/>
                <w:color w:val="000000"/>
              </w:rPr>
              <w:t xml:space="preserve">Altezza cm </w:t>
            </w:r>
            <w:r>
              <w:rPr>
                <w:rFonts w:cs="Arial"/>
                <w:color w:val="000000"/>
              </w:rPr>
              <w:t>100</w:t>
            </w:r>
          </w:p>
        </w:tc>
        <w:tc>
          <w:tcPr>
            <w:tcW w:w="4663" w:type="dxa"/>
          </w:tcPr>
          <w:p w:rsidR="00FE0F85" w:rsidRPr="00A01542" w:rsidRDefault="00FE0F85" w:rsidP="00A86D86">
            <w:pPr>
              <w:spacing w:after="0"/>
              <w:jc w:val="both"/>
              <w:rPr>
                <w:rFonts w:cs="Arial"/>
                <w:color w:val="000000"/>
              </w:rPr>
            </w:pPr>
            <w:r w:rsidRPr="00A01542">
              <w:rPr>
                <w:rFonts w:cs="Arial"/>
                <w:color w:val="000000"/>
              </w:rPr>
              <w:t xml:space="preserve">Fattore </w:t>
            </w:r>
            <w:r>
              <w:rPr>
                <w:rFonts w:cs="Arial"/>
                <w:color w:val="000000"/>
              </w:rPr>
              <w:t>1,00</w:t>
            </w:r>
          </w:p>
        </w:tc>
      </w:tr>
    </w:tbl>
    <w:p w:rsidR="00FE0F85" w:rsidRDefault="00FE0F85" w:rsidP="00FE0F85">
      <w:pPr>
        <w:spacing w:after="0"/>
        <w:jc w:val="both"/>
        <w:rPr>
          <w:rFonts w:cs="Arial"/>
          <w:b/>
          <w:color w:val="000000"/>
        </w:rPr>
      </w:pPr>
    </w:p>
    <w:p w:rsidR="00FE0F85" w:rsidRPr="005D2EE8" w:rsidRDefault="00FE0F85" w:rsidP="00FE0F85">
      <w:pPr>
        <w:spacing w:after="0"/>
        <w:jc w:val="both"/>
        <w:rPr>
          <w:rFonts w:cs="Arial"/>
          <w:b/>
          <w:color w:val="000000"/>
        </w:rPr>
      </w:pPr>
      <w:r w:rsidRPr="005D2EE8">
        <w:rPr>
          <w:rFonts w:cs="Arial"/>
          <w:b/>
          <w:color w:val="000000"/>
        </w:rPr>
        <w:t>Dislocazione verticale del peso fra inizio e fine del sollevamento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Dislocazione</w:t>
            </w:r>
            <w:r w:rsidRPr="005D2EE8">
              <w:rPr>
                <w:rFonts w:cs="Arial"/>
                <w:color w:val="000000"/>
              </w:rPr>
              <w:t xml:space="preserve"> cm </w:t>
            </w:r>
            <w:r>
              <w:rPr>
                <w:rFonts w:cs="Arial"/>
                <w:color w:val="000000"/>
              </w:rPr>
              <w:t>25</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Default="00FE0F85" w:rsidP="00FE0F85">
      <w:pPr>
        <w:spacing w:after="0"/>
        <w:jc w:val="both"/>
        <w:rPr>
          <w:rFonts w:cs="Arial"/>
          <w:color w:val="000000"/>
        </w:rPr>
      </w:pPr>
    </w:p>
    <w:p w:rsidR="00FE0F85" w:rsidRPr="005D2EE8" w:rsidRDefault="00FE0F85" w:rsidP="00FE0F85">
      <w:pPr>
        <w:spacing w:after="0"/>
        <w:jc w:val="both"/>
        <w:rPr>
          <w:rFonts w:cs="Arial"/>
          <w:b/>
          <w:color w:val="000000"/>
        </w:rPr>
      </w:pPr>
      <w:r w:rsidRPr="005D2EE8">
        <w:rPr>
          <w:rFonts w:cs="Arial"/>
          <w:b/>
          <w:color w:val="000000"/>
        </w:rPr>
        <w:t>Distanza orizzontale tra le mani ed il punto di mezzo delle caviglie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Dislocazione</w:t>
            </w:r>
            <w:r w:rsidRPr="005D2EE8">
              <w:rPr>
                <w:rFonts w:cs="Arial"/>
                <w:color w:val="000000"/>
              </w:rPr>
              <w:t xml:space="preserve"> cm </w:t>
            </w:r>
            <w:r>
              <w:rPr>
                <w:rFonts w:cs="Arial"/>
                <w:color w:val="000000"/>
              </w:rPr>
              <w:t>15</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Default="00FE0F85" w:rsidP="00FE0F85">
      <w:pPr>
        <w:spacing w:after="0"/>
        <w:jc w:val="both"/>
        <w:rPr>
          <w:rFonts w:cs="Arial"/>
          <w:color w:val="000000"/>
        </w:rPr>
      </w:pPr>
    </w:p>
    <w:p w:rsidR="00FE0F85" w:rsidRPr="005D2EE8" w:rsidRDefault="00FE0F85" w:rsidP="00FE0F85">
      <w:pPr>
        <w:spacing w:after="0"/>
        <w:jc w:val="both"/>
        <w:rPr>
          <w:rFonts w:cs="Arial"/>
          <w:b/>
          <w:color w:val="000000"/>
        </w:rPr>
      </w:pPr>
      <w:r w:rsidRPr="005D2EE8">
        <w:rPr>
          <w:rFonts w:cs="Arial"/>
          <w:b/>
          <w:color w:val="000000"/>
        </w:rPr>
        <w:t>Angolo asimmetria del peso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Dislocazione</w:t>
            </w:r>
            <w:r w:rsidRPr="005D2EE8">
              <w:rPr>
                <w:rFonts w:cs="Arial"/>
                <w:color w:val="000000"/>
              </w:rPr>
              <w:t xml:space="preserve"> </w:t>
            </w:r>
            <w:r>
              <w:rPr>
                <w:rFonts w:cs="Arial"/>
                <w:color w:val="000000"/>
              </w:rPr>
              <w:t>angolare 0°</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Default="00FE0F85" w:rsidP="00FE0F85">
      <w:pPr>
        <w:spacing w:after="0"/>
        <w:jc w:val="both"/>
        <w:rPr>
          <w:rFonts w:cs="Arial"/>
          <w:color w:val="000000"/>
        </w:rPr>
      </w:pPr>
    </w:p>
    <w:p w:rsidR="00FE0F85" w:rsidRPr="005D2EE8" w:rsidRDefault="00FE0F85" w:rsidP="00FE0F85">
      <w:pPr>
        <w:spacing w:after="0"/>
        <w:jc w:val="both"/>
        <w:rPr>
          <w:rFonts w:cs="Arial"/>
          <w:b/>
          <w:color w:val="000000"/>
        </w:rPr>
      </w:pPr>
      <w:r w:rsidRPr="005D2EE8">
        <w:rPr>
          <w:rFonts w:cs="Arial"/>
          <w:b/>
          <w:color w:val="000000"/>
        </w:rPr>
        <w:t>Giudizio sulla presa del carico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Buono</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Default="00FE0F85" w:rsidP="00FE0F85">
      <w:pPr>
        <w:spacing w:after="0"/>
        <w:jc w:val="both"/>
        <w:rPr>
          <w:rFonts w:cs="Arial"/>
          <w:color w:val="000000"/>
        </w:rPr>
      </w:pPr>
    </w:p>
    <w:p w:rsidR="00FE0F85" w:rsidRPr="00D13B56" w:rsidRDefault="00FE0F85" w:rsidP="00FE0F85">
      <w:pPr>
        <w:spacing w:after="0"/>
        <w:jc w:val="both"/>
        <w:rPr>
          <w:rFonts w:cs="Arial"/>
          <w:b/>
          <w:color w:val="000000"/>
        </w:rPr>
      </w:pPr>
      <w:r w:rsidRPr="00D13B56">
        <w:rPr>
          <w:rFonts w:cs="Arial"/>
          <w:b/>
          <w:color w:val="000000"/>
        </w:rPr>
        <w:t>Arti superiori in azione contemporanea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2</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Default="00FE0F85" w:rsidP="00FE0F85">
      <w:pPr>
        <w:spacing w:after="0"/>
        <w:jc w:val="both"/>
        <w:rPr>
          <w:rFonts w:cs="Arial"/>
          <w:color w:val="000000"/>
        </w:rPr>
      </w:pPr>
    </w:p>
    <w:p w:rsidR="00FE0F85" w:rsidRPr="00E877D3" w:rsidRDefault="00FE0F85" w:rsidP="00FE0F85">
      <w:pPr>
        <w:spacing w:after="0"/>
        <w:jc w:val="both"/>
        <w:rPr>
          <w:rFonts w:cs="Arial"/>
          <w:b/>
          <w:color w:val="000000"/>
        </w:rPr>
      </w:pPr>
      <w:r w:rsidRPr="00E877D3">
        <w:rPr>
          <w:rFonts w:cs="Arial"/>
          <w:b/>
          <w:color w:val="000000"/>
        </w:rPr>
        <w:t>Frequenza dei gesti (n. atti al minuto) per attività continua pari ad 1 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Frequenza 1</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1,00</w:t>
            </w:r>
          </w:p>
        </w:tc>
      </w:tr>
    </w:tbl>
    <w:p w:rsidR="00FE0F85" w:rsidRDefault="00FE0F85" w:rsidP="00FE0F85">
      <w:pPr>
        <w:spacing w:after="0"/>
        <w:jc w:val="both"/>
        <w:rPr>
          <w:rFonts w:cs="Arial"/>
          <w:color w:val="000000"/>
        </w:rPr>
      </w:pPr>
    </w:p>
    <w:p w:rsidR="00FE0F85" w:rsidRPr="00D0184F" w:rsidRDefault="00FE0F85" w:rsidP="00FE0F85">
      <w:pPr>
        <w:spacing w:after="0"/>
        <w:jc w:val="both"/>
        <w:rPr>
          <w:rFonts w:cs="Arial"/>
          <w:b/>
          <w:color w:val="000000"/>
        </w:rPr>
      </w:pPr>
      <w:r w:rsidRPr="00D0184F">
        <w:rPr>
          <w:rFonts w:cs="Arial"/>
          <w:b/>
          <w:color w:val="000000"/>
        </w:rPr>
        <w:t>Durata sollevamento in minuti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2"/>
        <w:gridCol w:w="4663"/>
      </w:tblGrid>
      <w:tr w:rsidR="00FE0F85" w:rsidRPr="005D2EE8" w:rsidTr="00A86D86">
        <w:tc>
          <w:tcPr>
            <w:tcW w:w="4662" w:type="dxa"/>
          </w:tcPr>
          <w:p w:rsidR="00FE0F85" w:rsidRPr="005D2EE8" w:rsidRDefault="00FE0F85" w:rsidP="00A86D86">
            <w:pPr>
              <w:spacing w:after="0"/>
              <w:jc w:val="both"/>
              <w:rPr>
                <w:rFonts w:cs="Arial"/>
                <w:color w:val="000000"/>
              </w:rPr>
            </w:pPr>
            <w:r>
              <w:rPr>
                <w:rFonts w:cs="Arial"/>
                <w:color w:val="000000"/>
              </w:rPr>
              <w:t>1 minuto</w:t>
            </w:r>
          </w:p>
        </w:tc>
        <w:tc>
          <w:tcPr>
            <w:tcW w:w="4663" w:type="dxa"/>
          </w:tcPr>
          <w:p w:rsidR="00FE0F85" w:rsidRPr="005D2EE8" w:rsidRDefault="00FE0F85" w:rsidP="00A86D86">
            <w:pPr>
              <w:spacing w:after="0"/>
              <w:jc w:val="both"/>
              <w:rPr>
                <w:rFonts w:cs="Arial"/>
                <w:color w:val="000000"/>
              </w:rPr>
            </w:pPr>
            <w:r w:rsidRPr="005D2EE8">
              <w:rPr>
                <w:rFonts w:cs="Arial"/>
                <w:color w:val="000000"/>
              </w:rPr>
              <w:t xml:space="preserve">Fattore </w:t>
            </w:r>
            <w:r>
              <w:rPr>
                <w:rFonts w:cs="Arial"/>
                <w:color w:val="000000"/>
              </w:rPr>
              <w:t>0,94</w:t>
            </w:r>
          </w:p>
        </w:tc>
      </w:tr>
    </w:tbl>
    <w:p w:rsidR="00FE0F85" w:rsidRPr="001C2DB1" w:rsidRDefault="00FE0F85" w:rsidP="00FE0F85">
      <w:pPr>
        <w:spacing w:after="0"/>
        <w:jc w:val="both"/>
        <w:rPr>
          <w:rFonts w:cs="Arial"/>
          <w:color w:val="000000"/>
        </w:rPr>
      </w:pPr>
    </w:p>
    <w:p w:rsidR="00FE0F85" w:rsidRPr="005D2EE8" w:rsidRDefault="00FE0F85" w:rsidP="00FE0F85">
      <w:pPr>
        <w:spacing w:after="0"/>
        <w:jc w:val="both"/>
        <w:rPr>
          <w:rFonts w:cs="Arial"/>
          <w:color w:val="000000"/>
        </w:rPr>
      </w:pPr>
      <w:r>
        <w:rPr>
          <w:rFonts w:cs="Arial"/>
          <w:color w:val="000000"/>
        </w:rPr>
        <w:t xml:space="preserve">Peso sollevato = </w:t>
      </w:r>
      <w:smartTag w:uri="urn:schemas-microsoft-com:office:smarttags" w:element="metricconverter">
        <w:smartTagPr>
          <w:attr w:name="ProductID" w:val="10 KG"/>
        </w:smartTagPr>
        <w:r>
          <w:rPr>
            <w:rFonts w:cs="Arial"/>
            <w:color w:val="000000"/>
          </w:rPr>
          <w:t>10 kg</w:t>
        </w:r>
      </w:smartTag>
      <w:r>
        <w:rPr>
          <w:rFonts w:cs="Arial"/>
          <w:color w:val="000000"/>
        </w:rPr>
        <w:tab/>
      </w:r>
      <w:r>
        <w:rPr>
          <w:rFonts w:cs="Arial"/>
          <w:color w:val="000000"/>
        </w:rPr>
        <w:tab/>
      </w:r>
      <w:r>
        <w:rPr>
          <w:rFonts w:cs="Arial"/>
          <w:color w:val="000000"/>
        </w:rPr>
        <w:tab/>
        <w:t>Peso limite raccomandato = 14,1</w:t>
      </w:r>
    </w:p>
    <w:p w:rsidR="00FE0F85" w:rsidRPr="00E877D3" w:rsidRDefault="00FE0F85" w:rsidP="00FE0F85">
      <w:pPr>
        <w:spacing w:before="240" w:after="0"/>
        <w:jc w:val="both"/>
        <w:rPr>
          <w:rFonts w:cs="Arial"/>
          <w:b/>
          <w:color w:val="000000"/>
        </w:rPr>
      </w:pPr>
      <w:r w:rsidRPr="00E877D3">
        <w:rPr>
          <w:rFonts w:cs="Arial"/>
          <w:b/>
          <w:color w:val="000000"/>
        </w:rPr>
        <w:lastRenderedPageBreak/>
        <w:t xml:space="preserve">Indice di esposizione = </w:t>
      </w:r>
      <w:r>
        <w:rPr>
          <w:rFonts w:cs="Arial"/>
          <w:b/>
          <w:color w:val="000000"/>
        </w:rPr>
        <w:t>10,00/14,10 = 0,71 minore di 1 (RISCHIO TRASCURABILE)</w:t>
      </w:r>
    </w:p>
    <w:p w:rsidR="00FE0F85" w:rsidRDefault="00FE0F85" w:rsidP="00FE0F85">
      <w:pPr>
        <w:spacing w:after="0"/>
        <w:jc w:val="both"/>
        <w:rPr>
          <w:rFonts w:cs="Arial"/>
          <w:color w:val="000000"/>
        </w:rPr>
      </w:pPr>
    </w:p>
    <w:p w:rsidR="00FE0F85" w:rsidRPr="001C2DB1" w:rsidRDefault="00FE0F85" w:rsidP="00FE0F85">
      <w:pPr>
        <w:jc w:val="both"/>
        <w:rPr>
          <w:rFonts w:cs="Arial"/>
          <w:vanish/>
          <w:color w:val="000000"/>
          <w:szCs w:val="24"/>
        </w:rPr>
      </w:pPr>
      <w:r w:rsidRPr="001C2DB1">
        <w:rPr>
          <w:rFonts w:cs="Arial"/>
          <w:color w:val="000000"/>
          <w:szCs w:val="24"/>
        </w:rPr>
        <w:t>il Dirigente ha emesso le seguenti disposizioni</w:t>
      </w:r>
      <w:r>
        <w:rPr>
          <w:rFonts w:cs="Arial"/>
          <w:color w:val="000000"/>
          <w:szCs w:val="24"/>
        </w:rPr>
        <w:t xml:space="preserve"> relativamente</w:t>
      </w:r>
      <w:r w:rsidRPr="001C2DB1">
        <w:rPr>
          <w:rFonts w:cs="Arial"/>
          <w:color w:val="000000"/>
          <w:szCs w:val="24"/>
        </w:rPr>
        <w:t>:</w:t>
      </w:r>
    </w:p>
    <w:p w:rsidR="00FE0F85" w:rsidRPr="001C2DB1" w:rsidRDefault="00FE0F85" w:rsidP="00FE0F85">
      <w:pPr>
        <w:jc w:val="both"/>
        <w:rPr>
          <w:rFonts w:cs="Arial"/>
          <w:color w:val="000000"/>
        </w:rPr>
      </w:pPr>
      <w:r w:rsidRPr="007773D6">
        <w:rPr>
          <w:rFonts w:cs="Arial"/>
          <w:b/>
          <w:color w:val="000000"/>
          <w:szCs w:val="24"/>
        </w:rPr>
        <w:t>All’uso delle fotocopiatrici</w:t>
      </w:r>
      <w:r>
        <w:rPr>
          <w:rFonts w:cs="Arial"/>
          <w:color w:val="000000"/>
          <w:szCs w:val="24"/>
        </w:rPr>
        <w:t xml:space="preserve"> per evitare l’esposizione al pulviscolo ed alle fonti inquinanti dell’aria - </w:t>
      </w:r>
      <w:r w:rsidRPr="001C2DB1">
        <w:rPr>
          <w:rFonts w:cs="Arial"/>
          <w:color w:val="000000"/>
          <w:szCs w:val="24"/>
        </w:rPr>
        <w:t xml:space="preserve"> </w:t>
      </w:r>
      <w:r>
        <w:rPr>
          <w:rFonts w:cs="Arial"/>
          <w:color w:val="000000"/>
        </w:rPr>
        <w:t>e</w:t>
      </w:r>
      <w:r w:rsidRPr="001C2DB1">
        <w:rPr>
          <w:rFonts w:cs="Arial"/>
          <w:color w:val="000000"/>
        </w:rPr>
        <w:t>seguire le fotocopie tenendo chiuso il portellone e con il coperchio abbassato;</w:t>
      </w:r>
      <w:r>
        <w:rPr>
          <w:rFonts w:cs="Arial"/>
          <w:color w:val="000000"/>
        </w:rPr>
        <w:t xml:space="preserve"> s</w:t>
      </w:r>
      <w:r w:rsidRPr="001C2DB1">
        <w:rPr>
          <w:rFonts w:cs="Arial"/>
          <w:color w:val="000000"/>
        </w:rPr>
        <w:t>ostituire il toner indossando guanti adeguati e smaltirlo correttamente,</w:t>
      </w:r>
      <w:r>
        <w:rPr>
          <w:rFonts w:cs="Arial"/>
          <w:color w:val="000000"/>
        </w:rPr>
        <w:t xml:space="preserve"> g</w:t>
      </w:r>
      <w:r w:rsidRPr="001C2DB1">
        <w:rPr>
          <w:rFonts w:cs="Arial"/>
          <w:color w:val="000000"/>
        </w:rPr>
        <w:t>arantire u</w:t>
      </w:r>
      <w:r>
        <w:rPr>
          <w:rFonts w:cs="Arial"/>
          <w:color w:val="000000"/>
        </w:rPr>
        <w:t>n’aerazione costante del locale; eseguire a rotazione le fotocopie.</w:t>
      </w:r>
    </w:p>
    <w:p w:rsidR="00FE0F85" w:rsidRPr="001C2DB1" w:rsidRDefault="00FE0F85" w:rsidP="00FE0F85">
      <w:pPr>
        <w:jc w:val="both"/>
        <w:rPr>
          <w:rFonts w:cs="Arial"/>
          <w:b/>
          <w:color w:val="000000"/>
        </w:rPr>
      </w:pPr>
      <w:r w:rsidRPr="001C2DB1">
        <w:rPr>
          <w:rFonts w:cs="Arial"/>
          <w:b/>
          <w:color w:val="000000"/>
        </w:rPr>
        <w:t>ALL'ARCHIVIAZIONE DEI DOCUMENTI:</w:t>
      </w:r>
    </w:p>
    <w:p w:rsidR="00FE0F85" w:rsidRPr="001C2DB1" w:rsidRDefault="00FE0F85" w:rsidP="009D6CA0">
      <w:pPr>
        <w:numPr>
          <w:ilvl w:val="1"/>
          <w:numId w:val="24"/>
        </w:numPr>
        <w:jc w:val="both"/>
        <w:rPr>
          <w:rFonts w:cs="Arial"/>
          <w:color w:val="000000"/>
        </w:rPr>
      </w:pPr>
      <w:r w:rsidRPr="001C2DB1">
        <w:rPr>
          <w:rFonts w:cs="Arial"/>
          <w:color w:val="000000"/>
        </w:rPr>
        <w:t>Disporre sui ripiani più in basso i materiali più pesanti;</w:t>
      </w:r>
    </w:p>
    <w:p w:rsidR="00FE0F85" w:rsidRPr="001C2DB1" w:rsidRDefault="00FE0F85" w:rsidP="009D6CA0">
      <w:pPr>
        <w:numPr>
          <w:ilvl w:val="1"/>
          <w:numId w:val="24"/>
        </w:numPr>
        <w:jc w:val="both"/>
        <w:rPr>
          <w:rFonts w:cs="Arial"/>
          <w:color w:val="000000"/>
        </w:rPr>
      </w:pPr>
      <w:r w:rsidRPr="001C2DB1">
        <w:rPr>
          <w:rFonts w:cs="Arial"/>
          <w:color w:val="000000"/>
        </w:rPr>
        <w:t>assicurarsi che ripiani e armadi siano stabili e che non si deformino per effetto del carico;</w:t>
      </w:r>
    </w:p>
    <w:p w:rsidR="00FE0F85" w:rsidRPr="001C2DB1" w:rsidRDefault="00FE0F85" w:rsidP="009D6CA0">
      <w:pPr>
        <w:numPr>
          <w:ilvl w:val="1"/>
          <w:numId w:val="24"/>
        </w:numPr>
        <w:jc w:val="both"/>
        <w:rPr>
          <w:rFonts w:cs="Arial"/>
          <w:color w:val="000000"/>
        </w:rPr>
      </w:pPr>
      <w:r w:rsidRPr="001C2DB1">
        <w:rPr>
          <w:rFonts w:cs="Arial"/>
          <w:color w:val="000000"/>
        </w:rPr>
        <w:t xml:space="preserve">Lasciare corridoi di </w:t>
      </w:r>
      <w:smartTag w:uri="urn:schemas-microsoft-com:office:smarttags" w:element="metricconverter">
        <w:smartTagPr>
          <w:attr w:name="ProductID" w:val="0,90 cm"/>
        </w:smartTagPr>
        <w:r w:rsidRPr="001C2DB1">
          <w:rPr>
            <w:rFonts w:cs="Arial"/>
            <w:color w:val="000000"/>
          </w:rPr>
          <w:t>0,90 cm</w:t>
        </w:r>
      </w:smartTag>
      <w:r w:rsidRPr="001C2DB1">
        <w:rPr>
          <w:rFonts w:cs="Arial"/>
          <w:color w:val="000000"/>
        </w:rPr>
        <w:t xml:space="preserve"> in modo da poter accedere ai diversi documenti;</w:t>
      </w:r>
    </w:p>
    <w:p w:rsidR="00FE0F85" w:rsidRPr="001C2DB1" w:rsidRDefault="00FE0F85" w:rsidP="009D6CA0">
      <w:pPr>
        <w:numPr>
          <w:ilvl w:val="1"/>
          <w:numId w:val="24"/>
        </w:numPr>
        <w:jc w:val="both"/>
        <w:rPr>
          <w:rFonts w:cs="Arial"/>
          <w:color w:val="000000"/>
        </w:rPr>
      </w:pPr>
      <w:r w:rsidRPr="001C2DB1">
        <w:rPr>
          <w:rFonts w:cs="Arial"/>
          <w:color w:val="000000"/>
        </w:rPr>
        <w:t>Non fumare;</w:t>
      </w:r>
    </w:p>
    <w:p w:rsidR="00FE0F85" w:rsidRPr="001C2DB1" w:rsidRDefault="00FE0F85" w:rsidP="009D6CA0">
      <w:pPr>
        <w:numPr>
          <w:ilvl w:val="1"/>
          <w:numId w:val="24"/>
        </w:numPr>
        <w:jc w:val="both"/>
        <w:rPr>
          <w:rFonts w:cs="Arial"/>
          <w:color w:val="000000"/>
        </w:rPr>
      </w:pPr>
      <w:r w:rsidRPr="001C2DB1">
        <w:rPr>
          <w:rFonts w:cs="Arial"/>
          <w:color w:val="000000"/>
        </w:rPr>
        <w:t xml:space="preserve">Chiudere sempre a  chiave l'archivio. </w:t>
      </w:r>
    </w:p>
    <w:p w:rsidR="00FE0F85" w:rsidRPr="001C2DB1" w:rsidRDefault="00FE0F85" w:rsidP="00FE0F85">
      <w:pPr>
        <w:jc w:val="both"/>
        <w:rPr>
          <w:rFonts w:cs="Arial"/>
          <w:b/>
          <w:color w:val="000000"/>
        </w:rPr>
      </w:pPr>
      <w:r w:rsidRPr="001C2DB1">
        <w:rPr>
          <w:rFonts w:cs="Arial"/>
          <w:b/>
          <w:color w:val="000000"/>
        </w:rPr>
        <w:t>AL SOLLEVAMENTO DEI CARICHI:</w:t>
      </w:r>
    </w:p>
    <w:p w:rsidR="00FE0F85" w:rsidRPr="001C2DB1" w:rsidRDefault="00FE0F85" w:rsidP="009D6CA0">
      <w:pPr>
        <w:numPr>
          <w:ilvl w:val="0"/>
          <w:numId w:val="25"/>
        </w:numPr>
        <w:jc w:val="both"/>
        <w:rPr>
          <w:rFonts w:cs="Arial"/>
          <w:color w:val="000000"/>
        </w:rPr>
      </w:pPr>
      <w:r w:rsidRPr="001C2DB1">
        <w:rPr>
          <w:rFonts w:cs="Arial"/>
          <w:color w:val="000000"/>
        </w:rPr>
        <w:t>Se da terra: avvicinarsi al corpo da sollevare, flettere le gambe, sollevare il carico mantenendo la presa e tenendolo il più vicino possibile al busto, quindi rialzarsi distendendo le gambe.  E' sconsigliabile piegare la schiena tenendo le gambe diritte;</w:t>
      </w:r>
    </w:p>
    <w:p w:rsidR="00FE0F85" w:rsidRDefault="00FE0F85" w:rsidP="009D6CA0">
      <w:pPr>
        <w:numPr>
          <w:ilvl w:val="0"/>
          <w:numId w:val="25"/>
        </w:numPr>
        <w:jc w:val="both"/>
        <w:rPr>
          <w:rFonts w:cs="Arial"/>
          <w:color w:val="000000"/>
        </w:rPr>
      </w:pPr>
      <w:r w:rsidRPr="001C2DB1">
        <w:rPr>
          <w:rFonts w:cs="Arial"/>
          <w:color w:val="000000"/>
        </w:rPr>
        <w:t xml:space="preserve">Se da media altezza: avvicinarsi al carico mantenendo il busto diritto in modo da fare corpo unico con il carico. E' sconsigliabile flettere la schiena e distendere le braccia.  </w:t>
      </w:r>
    </w:p>
    <w:p w:rsidR="00FE0F85" w:rsidRPr="001C2DB1" w:rsidRDefault="00FE0F85" w:rsidP="00FE0F85">
      <w:pPr>
        <w:ind w:left="720"/>
        <w:jc w:val="both"/>
        <w:rPr>
          <w:rFonts w:cs="Arial"/>
          <w:color w:val="000000"/>
        </w:rPr>
      </w:pPr>
      <w:r>
        <w:rPr>
          <w:rFonts w:cs="Arial"/>
          <w:color w:val="000000"/>
        </w:rPr>
        <w:br w:type="page"/>
      </w:r>
    </w:p>
    <w:p w:rsidR="00FE0F85" w:rsidRPr="001C2DB1" w:rsidRDefault="00FE0F85" w:rsidP="00FE0F85">
      <w:pPr>
        <w:jc w:val="both"/>
        <w:rPr>
          <w:rFonts w:cs="Arial"/>
          <w:b/>
          <w:color w:val="000000"/>
        </w:rPr>
      </w:pPr>
      <w:r w:rsidRPr="001C2DB1">
        <w:rPr>
          <w:rFonts w:cs="Arial"/>
          <w:b/>
          <w:color w:val="000000"/>
        </w:rPr>
        <w:lastRenderedPageBreak/>
        <w:t>ALL'USO DEGLI ATTREZZI:</w:t>
      </w:r>
    </w:p>
    <w:p w:rsidR="00FE0F85" w:rsidRPr="001C2DB1" w:rsidRDefault="00FE0F85" w:rsidP="009D6CA0">
      <w:pPr>
        <w:numPr>
          <w:ilvl w:val="0"/>
          <w:numId w:val="26"/>
        </w:numPr>
        <w:jc w:val="both"/>
        <w:rPr>
          <w:rFonts w:cs="Arial"/>
          <w:color w:val="000000"/>
        </w:rPr>
      </w:pPr>
      <w:r w:rsidRPr="001C2DB1">
        <w:rPr>
          <w:rFonts w:cs="Arial"/>
          <w:color w:val="000000"/>
        </w:rPr>
        <w:t>Sgabello: usarlo per raggiungere altezze di deposizione / prelievo maggiori di quelle delle spalle; posizionarlo in modo che i pesi siano compresi fra altezza mezzo busto e altezza spalle. Evitare di alzarsi sulle punte dei piedi e flettere la schiena per prelevare / posizionare un carico ad altezza superiore alle spalle.</w:t>
      </w:r>
    </w:p>
    <w:p w:rsidR="00FE0F85" w:rsidRPr="001C2DB1" w:rsidRDefault="00FE0F85" w:rsidP="009D6CA0">
      <w:pPr>
        <w:numPr>
          <w:ilvl w:val="0"/>
          <w:numId w:val="26"/>
        </w:numPr>
        <w:jc w:val="both"/>
        <w:rPr>
          <w:rFonts w:cs="Arial"/>
          <w:color w:val="000000"/>
        </w:rPr>
      </w:pPr>
      <w:r w:rsidRPr="001C2DB1">
        <w:rPr>
          <w:rFonts w:cs="Arial"/>
          <w:color w:val="000000"/>
        </w:rPr>
        <w:t>Scala: utilizzarla per raggiungere altezze superiori a quelle consentite dall'uso dello sgabello; avvalersi di due operatori: il primo porta il carico all'altezza delle spalle, mentre il secondo, posizionato sulla scala, preleva il carico e lo deposita alla quota non superiore alle proprie spalle. Non portare il carico da soli sulla scala per non  perdere l'equilibrio.</w:t>
      </w:r>
    </w:p>
    <w:p w:rsidR="00FE0F85" w:rsidRPr="001C2DB1" w:rsidRDefault="00FE0F85" w:rsidP="00FE0F85">
      <w:pPr>
        <w:jc w:val="both"/>
        <w:rPr>
          <w:rFonts w:cs="Arial"/>
          <w:b/>
          <w:color w:val="000000"/>
        </w:rPr>
      </w:pPr>
      <w:r w:rsidRPr="001C2DB1">
        <w:rPr>
          <w:rFonts w:cs="Arial"/>
          <w:b/>
          <w:color w:val="000000"/>
        </w:rPr>
        <w:t>INOLTRE:</w:t>
      </w:r>
    </w:p>
    <w:p w:rsidR="00FE0F85" w:rsidRPr="001C2DB1" w:rsidRDefault="00FE0F85" w:rsidP="009D6CA0">
      <w:pPr>
        <w:numPr>
          <w:ilvl w:val="0"/>
          <w:numId w:val="27"/>
        </w:numPr>
        <w:spacing w:after="0"/>
        <w:ind w:left="714" w:hanging="357"/>
        <w:jc w:val="both"/>
        <w:rPr>
          <w:rFonts w:cs="Arial"/>
          <w:color w:val="000000"/>
        </w:rPr>
      </w:pPr>
      <w:r w:rsidRPr="001C2DB1">
        <w:rPr>
          <w:rFonts w:cs="Arial"/>
          <w:color w:val="000000"/>
        </w:rPr>
        <w:t>Usare scale integre con piedini antisdrucciolo;</w:t>
      </w:r>
    </w:p>
    <w:p w:rsidR="00FE0F85" w:rsidRPr="001C2DB1" w:rsidRDefault="00FE0F85" w:rsidP="009D6CA0">
      <w:pPr>
        <w:numPr>
          <w:ilvl w:val="0"/>
          <w:numId w:val="27"/>
        </w:numPr>
        <w:spacing w:after="0"/>
        <w:ind w:left="714" w:hanging="357"/>
        <w:jc w:val="both"/>
        <w:rPr>
          <w:rFonts w:cs="Arial"/>
          <w:color w:val="000000"/>
        </w:rPr>
      </w:pPr>
      <w:r w:rsidRPr="001C2DB1">
        <w:rPr>
          <w:rFonts w:cs="Arial"/>
          <w:color w:val="000000"/>
        </w:rPr>
        <w:t>Appoggiare sempre le scale su superfici piane;</w:t>
      </w:r>
    </w:p>
    <w:p w:rsidR="00FE0F85" w:rsidRPr="001C2DB1" w:rsidRDefault="00FE0F85" w:rsidP="009D6CA0">
      <w:pPr>
        <w:numPr>
          <w:ilvl w:val="0"/>
          <w:numId w:val="27"/>
        </w:numPr>
        <w:spacing w:after="0"/>
        <w:ind w:left="714" w:hanging="357"/>
        <w:jc w:val="both"/>
        <w:rPr>
          <w:rFonts w:cs="Arial"/>
          <w:color w:val="000000"/>
        </w:rPr>
      </w:pPr>
      <w:r w:rsidRPr="001C2DB1">
        <w:rPr>
          <w:rFonts w:cs="Arial"/>
          <w:color w:val="000000"/>
        </w:rPr>
        <w:t>Utilizzare scale doppie, assicurandosi che la scala sia ben divaricata e che i tiranti siano in tensione;</w:t>
      </w:r>
    </w:p>
    <w:p w:rsidR="00FE0F85" w:rsidRPr="001C2DB1" w:rsidRDefault="00FE0F85" w:rsidP="009D6CA0">
      <w:pPr>
        <w:numPr>
          <w:ilvl w:val="0"/>
          <w:numId w:val="27"/>
        </w:numPr>
        <w:spacing w:after="0"/>
        <w:ind w:left="714" w:hanging="357"/>
        <w:jc w:val="both"/>
        <w:rPr>
          <w:rFonts w:cs="Arial"/>
          <w:color w:val="000000"/>
        </w:rPr>
      </w:pPr>
      <w:r w:rsidRPr="001C2DB1">
        <w:rPr>
          <w:rFonts w:cs="Arial"/>
          <w:color w:val="000000"/>
        </w:rPr>
        <w:t>Chiudere la scala con attenzione evitando di schiacciare le dita;</w:t>
      </w:r>
    </w:p>
    <w:p w:rsidR="00FE0F85" w:rsidRPr="001C2DB1" w:rsidRDefault="00FE0F85" w:rsidP="009D6CA0">
      <w:pPr>
        <w:numPr>
          <w:ilvl w:val="0"/>
          <w:numId w:val="27"/>
        </w:numPr>
        <w:spacing w:after="0"/>
        <w:ind w:left="714" w:hanging="357"/>
        <w:jc w:val="both"/>
        <w:rPr>
          <w:rFonts w:cs="Arial"/>
          <w:color w:val="000000"/>
        </w:rPr>
      </w:pPr>
      <w:r w:rsidRPr="001C2DB1">
        <w:rPr>
          <w:rFonts w:cs="Arial"/>
          <w:color w:val="000000"/>
        </w:rPr>
        <w:t>Non utilizzare scale metalliche in prossimità di circuiti elettrici;</w:t>
      </w:r>
    </w:p>
    <w:p w:rsidR="00FE0F85" w:rsidRPr="001C2DB1" w:rsidRDefault="00FE0F85" w:rsidP="009D6CA0">
      <w:pPr>
        <w:numPr>
          <w:ilvl w:val="0"/>
          <w:numId w:val="27"/>
        </w:numPr>
        <w:spacing w:after="0"/>
        <w:ind w:left="714" w:hanging="357"/>
        <w:jc w:val="both"/>
        <w:rPr>
          <w:rFonts w:cs="Arial"/>
          <w:color w:val="000000"/>
        </w:rPr>
      </w:pPr>
      <w:r w:rsidRPr="001C2DB1">
        <w:rPr>
          <w:rFonts w:cs="Arial"/>
          <w:color w:val="000000"/>
        </w:rPr>
        <w:t>Non salire le scale con le mani occupate;</w:t>
      </w:r>
    </w:p>
    <w:p w:rsidR="00FE0F85" w:rsidRPr="001C2DB1" w:rsidRDefault="00FE0F85" w:rsidP="009D6CA0">
      <w:pPr>
        <w:numPr>
          <w:ilvl w:val="0"/>
          <w:numId w:val="27"/>
        </w:numPr>
        <w:spacing w:after="0"/>
        <w:ind w:left="714" w:hanging="357"/>
        <w:jc w:val="both"/>
        <w:rPr>
          <w:rFonts w:cs="Arial"/>
          <w:color w:val="000000"/>
        </w:rPr>
      </w:pPr>
      <w:r w:rsidRPr="001C2DB1">
        <w:rPr>
          <w:rFonts w:cs="Arial"/>
          <w:color w:val="000000"/>
        </w:rPr>
        <w:t>Non spostarsi con la scala mentre si è sulla stessa;</w:t>
      </w:r>
    </w:p>
    <w:p w:rsidR="00FE0F85" w:rsidRDefault="00FE0F85" w:rsidP="009D6CA0">
      <w:pPr>
        <w:numPr>
          <w:ilvl w:val="0"/>
          <w:numId w:val="27"/>
        </w:numPr>
        <w:spacing w:after="0"/>
        <w:ind w:left="714" w:hanging="357"/>
        <w:jc w:val="both"/>
        <w:rPr>
          <w:rFonts w:cs="Arial"/>
          <w:color w:val="000000"/>
        </w:rPr>
      </w:pPr>
      <w:r w:rsidRPr="001C2DB1">
        <w:rPr>
          <w:rFonts w:cs="Arial"/>
          <w:color w:val="000000"/>
        </w:rPr>
        <w:t>Non utilizzare la scala in modo improprio.</w:t>
      </w:r>
    </w:p>
    <w:p w:rsidR="0094270C" w:rsidRPr="001C2DB1" w:rsidRDefault="0094270C" w:rsidP="0094270C">
      <w:pPr>
        <w:spacing w:after="0"/>
        <w:jc w:val="both"/>
        <w:rPr>
          <w:rFonts w:cs="Arial"/>
          <w:color w:val="000000"/>
        </w:rPr>
      </w:pPr>
      <w:r>
        <w:rPr>
          <w:rFonts w:cs="Arial"/>
          <w:color w:val="000000"/>
        </w:rPr>
        <w:t>I collaboratori scolastici sono tenuti ad indossare sempre calzature chiuse ed adeguate all’attività lavorativa</w:t>
      </w:r>
      <w:r w:rsidR="00D4691C">
        <w:rPr>
          <w:rFonts w:cs="Arial"/>
          <w:color w:val="000000"/>
        </w:rPr>
        <w:t>.</w:t>
      </w:r>
    </w:p>
    <w:p w:rsidR="00FE0F85" w:rsidRDefault="00FE0F85" w:rsidP="00FE0F85">
      <w:pPr>
        <w:jc w:val="both"/>
        <w:rPr>
          <w:rFonts w:cs="Arial"/>
          <w:color w:val="000000"/>
        </w:rPr>
      </w:pPr>
      <w:r w:rsidRPr="001C2DB1">
        <w:rPr>
          <w:rFonts w:cs="Arial"/>
          <w:color w:val="000000"/>
        </w:rPr>
        <w:t xml:space="preserve">Per le collaboratrici scolastiche il Dirigente ha emesso le disposizioni sulla base del </w:t>
      </w:r>
      <w:proofErr w:type="spellStart"/>
      <w:r w:rsidRPr="001C2DB1">
        <w:rPr>
          <w:rFonts w:cs="Arial"/>
          <w:color w:val="000000"/>
        </w:rPr>
        <w:t>D.Lgs</w:t>
      </w:r>
      <w:proofErr w:type="spellEnd"/>
      <w:r w:rsidRPr="001C2DB1">
        <w:rPr>
          <w:rFonts w:cs="Arial"/>
          <w:color w:val="000000"/>
        </w:rPr>
        <w:t xml:space="preserve"> 151 del 26.03.2001 (G.U. n. 96/2001); riportate nel successivo capitolo “Lavoratrici madri” per garantire la sicurezza e la salute delle lavoratrici madri, puerpere o in periodo di allattamento. </w:t>
      </w:r>
    </w:p>
    <w:p w:rsidR="00FE0F85" w:rsidRPr="001C2DB1" w:rsidRDefault="00FE0F85" w:rsidP="00FE0F85">
      <w:pPr>
        <w:jc w:val="both"/>
        <w:rPr>
          <w:rFonts w:cs="Arial"/>
          <w:color w:val="000000"/>
        </w:rPr>
      </w:pPr>
      <w:r>
        <w:rPr>
          <w:rFonts w:cs="Arial"/>
          <w:color w:val="000000"/>
        </w:rPr>
        <w:br w:type="page"/>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rPr>
          <w:rFonts w:cs="Arial"/>
          <w:b/>
          <w:bCs/>
        </w:rPr>
      </w:pPr>
      <w:r w:rsidRPr="001C2DB1">
        <w:rPr>
          <w:rFonts w:cs="Arial"/>
          <w:b/>
          <w:bCs/>
        </w:rPr>
        <w:lastRenderedPageBreak/>
        <w:t>Misure da adottare a carico del Dirigente scolastico</w:t>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Consegnare copia del presente capitolo ai collaboratori scolastici prescrivendo l’adozione delle misure e dei provvedimenti in esso evidenziati.</w:t>
      </w:r>
      <w:r w:rsidRPr="001C2DB1">
        <w:rPr>
          <w:rFonts w:cs="Arial"/>
        </w:rPr>
        <w:tab/>
        <w:t>[Priorità 1]</w:t>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Convenire con il Medico competente una azione d informazione sui rischi connessi alle attività lavorative, in particolare dovrà essere informato sui rischi e sulle misure di prevenzione e di protezione relative:</w:t>
      </w:r>
      <w:r w:rsidRPr="001C2DB1">
        <w:rPr>
          <w:rFonts w:cs="Arial"/>
        </w:rPr>
        <w:tab/>
        <w:t>[Priorità 1]</w:t>
      </w:r>
    </w:p>
    <w:p w:rsidR="00FE0F85" w:rsidRPr="001C2DB1" w:rsidRDefault="00FE0F85" w:rsidP="009D6CA0">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all’uso di sostanze chimiche ( detersivi e detergenti);</w:t>
      </w:r>
    </w:p>
    <w:p w:rsidR="00FE0F85" w:rsidRPr="001C2DB1" w:rsidRDefault="00FE0F85" w:rsidP="009D6CA0">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alla movimentazione manuale dei carichi;</w:t>
      </w:r>
    </w:p>
    <w:p w:rsidR="00FE0F85" w:rsidRPr="001C2DB1" w:rsidRDefault="00FE0F85" w:rsidP="009D6CA0">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alla presenza di pavimentazioni potenzialmente scivolose;</w:t>
      </w:r>
    </w:p>
    <w:p w:rsidR="00FE0F85" w:rsidRPr="001C2DB1" w:rsidRDefault="00FE0F85" w:rsidP="009D6CA0">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all’uso e manutenzione dei dispositivi di protezione individuale.</w:t>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Consegnare al personale ausiliario copia delle schede di sicurezza relative alle sostanze chimiche utilizzate ( detergenti, detersivi, ecc.).</w:t>
      </w:r>
      <w:r w:rsidRPr="001C2DB1">
        <w:rPr>
          <w:rFonts w:cs="Arial"/>
        </w:rPr>
        <w:tab/>
        <w:t>[Priorità 1]</w:t>
      </w:r>
    </w:p>
    <w:p w:rsidR="00FE0F85" w:rsidRPr="001C2DB1" w:rsidRDefault="00FE0F85" w:rsidP="00FE0F85">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 xml:space="preserve">Dotare il personale di guanti conformi alle Norme UNI in vigore*, marcati “CE” di seconda categoria ( </w:t>
      </w:r>
      <w:proofErr w:type="spellStart"/>
      <w:r w:rsidRPr="001C2DB1">
        <w:rPr>
          <w:rFonts w:cs="Arial"/>
        </w:rPr>
        <w:t>D.Lgs.</w:t>
      </w:r>
      <w:proofErr w:type="spellEnd"/>
      <w:r w:rsidRPr="001C2DB1">
        <w:rPr>
          <w:rFonts w:cs="Arial"/>
        </w:rPr>
        <w:t xml:space="preserve"> 475/92) e idonei per le attività svolte.</w:t>
      </w:r>
      <w:r w:rsidRPr="001C2DB1">
        <w:rPr>
          <w:rFonts w:cs="Arial"/>
        </w:rPr>
        <w:tab/>
        <w:t>[Priorità 1]</w:t>
      </w:r>
    </w:p>
    <w:p w:rsidR="006C207F" w:rsidRPr="001C2DB1" w:rsidRDefault="00B6202B" w:rsidP="006C207F">
      <w:pPr>
        <w:pStyle w:val="Pidipagina"/>
        <w:tabs>
          <w:tab w:val="clear" w:pos="4819"/>
          <w:tab w:val="clear" w:pos="9638"/>
        </w:tabs>
        <w:spacing w:line="240" w:lineRule="auto"/>
        <w:rPr>
          <w:color w:val="000000"/>
        </w:rPr>
      </w:pPr>
      <w:r w:rsidRPr="001C2DB1">
        <w:rPr>
          <w:rFonts w:cs="Arial"/>
          <w:color w:val="000000"/>
        </w:rPr>
        <w:br w:type="page"/>
      </w:r>
      <w:bookmarkEnd w:id="1"/>
    </w:p>
    <w:p w:rsidR="006C207F" w:rsidRPr="001C2DB1" w:rsidRDefault="006C207F" w:rsidP="00261E0D">
      <w:pPr>
        <w:pStyle w:val="Pidipagina"/>
        <w:tabs>
          <w:tab w:val="clear" w:pos="4819"/>
          <w:tab w:val="clear" w:pos="9638"/>
        </w:tabs>
        <w:spacing w:after="0"/>
        <w:rPr>
          <w:color w:val="000000"/>
        </w:rPr>
      </w:pPr>
    </w:p>
    <w:p w:rsidR="006C207F" w:rsidRPr="001C2DB1" w:rsidRDefault="006C207F" w:rsidP="009D6CA0">
      <w:pPr>
        <w:pStyle w:val="Titolo1"/>
        <w:numPr>
          <w:ilvl w:val="0"/>
          <w:numId w:val="8"/>
        </w:numPr>
        <w:spacing w:before="0" w:after="0"/>
        <w:rPr>
          <w:rFonts w:ascii="Arial" w:hAnsi="Arial"/>
          <w:color w:val="000000"/>
        </w:rPr>
      </w:pPr>
      <w:bookmarkStart w:id="248" w:name="_Toc477332906"/>
      <w:bookmarkStart w:id="249" w:name="_Toc534280977"/>
      <w:bookmarkStart w:id="250" w:name="_Toc30171692"/>
      <w:bookmarkStart w:id="251" w:name="_Toc187980737"/>
      <w:bookmarkStart w:id="252" w:name="_Toc190076093"/>
      <w:bookmarkStart w:id="253" w:name="_Toc192235101"/>
      <w:bookmarkStart w:id="254" w:name="_Toc192737966"/>
      <w:bookmarkStart w:id="255" w:name="_Toc192739217"/>
      <w:bookmarkStart w:id="256" w:name="_Toc199061100"/>
      <w:bookmarkStart w:id="257" w:name="_Toc199062827"/>
      <w:bookmarkStart w:id="258" w:name="_Toc199072415"/>
      <w:bookmarkStart w:id="259" w:name="_Toc199407202"/>
      <w:bookmarkStart w:id="260" w:name="_Toc199473594"/>
      <w:bookmarkStart w:id="261" w:name="_Toc199475058"/>
      <w:bookmarkStart w:id="262" w:name="_Toc199479262"/>
      <w:bookmarkStart w:id="263" w:name="_Toc199493715"/>
      <w:bookmarkStart w:id="264" w:name="_Toc203280889"/>
      <w:bookmarkStart w:id="265" w:name="_Toc203294758"/>
      <w:bookmarkStart w:id="266" w:name="_Toc203298732"/>
      <w:bookmarkStart w:id="267" w:name="_Toc203300351"/>
      <w:bookmarkStart w:id="268" w:name="_Toc203301869"/>
      <w:bookmarkStart w:id="269" w:name="_Toc204140786"/>
      <w:bookmarkStart w:id="270" w:name="_Toc211579390"/>
      <w:bookmarkStart w:id="271" w:name="_Toc211601667"/>
      <w:bookmarkStart w:id="272" w:name="_Toc212096948"/>
      <w:bookmarkStart w:id="273" w:name="_Toc212118273"/>
      <w:bookmarkStart w:id="274" w:name="_Toc213303466"/>
      <w:bookmarkStart w:id="275" w:name="_Toc213307271"/>
      <w:bookmarkStart w:id="276" w:name="_Toc507945118"/>
      <w:r w:rsidRPr="001C2DB1">
        <w:rPr>
          <w:rFonts w:ascii="Arial" w:hAnsi="Arial"/>
          <w:color w:val="000000"/>
        </w:rPr>
        <w:t>Sorveglianza Sanitaria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006C207F" w:rsidRPr="001C2DB1" w:rsidRDefault="006C207F" w:rsidP="00261E0D">
      <w:pPr>
        <w:spacing w:after="0"/>
        <w:jc w:val="both"/>
        <w:rPr>
          <w:b/>
          <w:color w:val="000000"/>
        </w:rPr>
      </w:pPr>
      <w:r w:rsidRPr="001C2DB1">
        <w:rPr>
          <w:b/>
          <w:color w:val="000000"/>
        </w:rPr>
        <w:t>Sostanze chimiche</w:t>
      </w:r>
    </w:p>
    <w:p w:rsidR="006C207F" w:rsidRPr="001C2DB1" w:rsidRDefault="006C207F" w:rsidP="006C207F">
      <w:pPr>
        <w:spacing w:after="100"/>
        <w:jc w:val="both"/>
        <w:rPr>
          <w:color w:val="000000"/>
        </w:rPr>
      </w:pPr>
      <w:r w:rsidRPr="001C2DB1">
        <w:rPr>
          <w:color w:val="000000"/>
        </w:rPr>
        <w:t xml:space="preserve">Al momento del sopralluogo non sono previste attività didattiche comportanti l’utilizzo di sostanze e preparati classificati “chimico pericolosi” dalla legislazione vigente ( T, </w:t>
      </w:r>
      <w:proofErr w:type="spellStart"/>
      <w:r w:rsidRPr="001C2DB1">
        <w:rPr>
          <w:color w:val="000000"/>
        </w:rPr>
        <w:t>T</w:t>
      </w:r>
      <w:r w:rsidRPr="001C2DB1">
        <w:rPr>
          <w:color w:val="000000"/>
          <w:vertAlign w:val="superscript"/>
        </w:rPr>
        <w:t>+</w:t>
      </w:r>
      <w:proofErr w:type="spellEnd"/>
      <w:r w:rsidRPr="001C2DB1">
        <w:rPr>
          <w:color w:val="000000"/>
        </w:rPr>
        <w:t xml:space="preserve">, </w:t>
      </w:r>
      <w:proofErr w:type="spellStart"/>
      <w:r w:rsidRPr="001C2DB1">
        <w:rPr>
          <w:color w:val="000000"/>
        </w:rPr>
        <w:t>Xn</w:t>
      </w:r>
      <w:proofErr w:type="spellEnd"/>
      <w:r w:rsidRPr="001C2DB1">
        <w:rPr>
          <w:color w:val="000000"/>
        </w:rPr>
        <w:t xml:space="preserve">, </w:t>
      </w:r>
      <w:proofErr w:type="spellStart"/>
      <w:r w:rsidRPr="001C2DB1">
        <w:rPr>
          <w:color w:val="000000"/>
        </w:rPr>
        <w:t>Xi</w:t>
      </w:r>
      <w:proofErr w:type="spellEnd"/>
      <w:r w:rsidRPr="001C2DB1">
        <w:rPr>
          <w:color w:val="000000"/>
        </w:rPr>
        <w:t>, C, F, F</w:t>
      </w:r>
      <w:r w:rsidRPr="001C2DB1">
        <w:rPr>
          <w:color w:val="000000"/>
          <w:vertAlign w:val="superscript"/>
        </w:rPr>
        <w:t>+</w:t>
      </w:r>
      <w:r w:rsidRPr="001C2DB1">
        <w:rPr>
          <w:color w:val="000000"/>
        </w:rPr>
        <w:t>, O, ……).</w:t>
      </w:r>
    </w:p>
    <w:p w:rsidR="006C207F" w:rsidRPr="001C2DB1" w:rsidRDefault="006C207F" w:rsidP="00261E0D">
      <w:pPr>
        <w:spacing w:after="0"/>
        <w:jc w:val="both"/>
        <w:rPr>
          <w:color w:val="000000"/>
        </w:rPr>
      </w:pPr>
      <w:r w:rsidRPr="001C2DB1">
        <w:rPr>
          <w:color w:val="000000"/>
        </w:rPr>
        <w:t>Il personale addetto alle pulizie:</w:t>
      </w:r>
    </w:p>
    <w:p w:rsidR="006C207F" w:rsidRPr="001C2DB1" w:rsidRDefault="006C207F" w:rsidP="009D6CA0">
      <w:pPr>
        <w:numPr>
          <w:ilvl w:val="0"/>
          <w:numId w:val="33"/>
        </w:numPr>
        <w:spacing w:after="0"/>
        <w:jc w:val="both"/>
        <w:rPr>
          <w:color w:val="000000"/>
        </w:rPr>
      </w:pPr>
      <w:r w:rsidRPr="001C2DB1">
        <w:rPr>
          <w:color w:val="000000"/>
        </w:rPr>
        <w:t>utilizza di regola detersivi e detergenti non classificati come sostanze o preparati pericolosi;</w:t>
      </w:r>
    </w:p>
    <w:p w:rsidR="006C207F" w:rsidRPr="001C2DB1" w:rsidRDefault="006C207F" w:rsidP="009D6CA0">
      <w:pPr>
        <w:numPr>
          <w:ilvl w:val="0"/>
          <w:numId w:val="33"/>
        </w:numPr>
        <w:spacing w:after="0"/>
        <w:jc w:val="both"/>
        <w:rPr>
          <w:color w:val="000000"/>
        </w:rPr>
      </w:pPr>
      <w:r w:rsidRPr="001C2DB1">
        <w:rPr>
          <w:color w:val="000000"/>
        </w:rPr>
        <w:t>utilizza in quantità limitate detergenti classificati irritanti con periodicità e durata limitata, tale da generare un rischio moderato.</w:t>
      </w:r>
    </w:p>
    <w:p w:rsidR="00261E0D" w:rsidRPr="001C2DB1" w:rsidRDefault="006C207F" w:rsidP="006C207F">
      <w:pPr>
        <w:jc w:val="both"/>
        <w:rPr>
          <w:b/>
          <w:color w:val="000000"/>
        </w:rPr>
      </w:pPr>
      <w:r w:rsidRPr="001C2DB1">
        <w:rPr>
          <w:color w:val="000000"/>
        </w:rPr>
        <w:t xml:space="preserve">Le attività svolte dai collaboratori scolastici comportano l’utilizzo dei prodotti chimici come evidenziato nello specifico capitolo, le misure di prevenzione adottate (procedure, DPI) sono sufficienti a ridurre il rischio. </w:t>
      </w:r>
    </w:p>
    <w:p w:rsidR="006C207F" w:rsidRPr="001C2DB1" w:rsidRDefault="006C207F" w:rsidP="006C207F">
      <w:pPr>
        <w:jc w:val="both"/>
        <w:rPr>
          <w:b/>
          <w:color w:val="000000"/>
        </w:rPr>
      </w:pPr>
      <w:r w:rsidRPr="001C2DB1">
        <w:rPr>
          <w:b/>
          <w:color w:val="000000"/>
        </w:rPr>
        <w:t>Agenti biologi</w:t>
      </w:r>
    </w:p>
    <w:p w:rsidR="006C207F" w:rsidRPr="001C2DB1" w:rsidRDefault="006C207F" w:rsidP="006C207F">
      <w:pPr>
        <w:jc w:val="both"/>
        <w:rPr>
          <w:color w:val="000000"/>
        </w:rPr>
      </w:pPr>
      <w:r w:rsidRPr="001C2DB1">
        <w:rPr>
          <w:color w:val="000000"/>
        </w:rPr>
        <w:t>Il personale utilizza guanti idonei (PVC/ lattice) marcati CE:</w:t>
      </w:r>
    </w:p>
    <w:p w:rsidR="006C207F" w:rsidRPr="001C2DB1" w:rsidRDefault="006C207F" w:rsidP="009D6CA0">
      <w:pPr>
        <w:numPr>
          <w:ilvl w:val="0"/>
          <w:numId w:val="31"/>
        </w:numPr>
        <w:spacing w:after="60"/>
        <w:ind w:left="357" w:hanging="357"/>
        <w:jc w:val="both"/>
        <w:rPr>
          <w:color w:val="000000"/>
        </w:rPr>
      </w:pPr>
      <w:r w:rsidRPr="001C2DB1">
        <w:rPr>
          <w:color w:val="000000"/>
        </w:rPr>
        <w:t>durante le pulizie dei servizi igienici,</w:t>
      </w:r>
    </w:p>
    <w:p w:rsidR="006C207F" w:rsidRPr="001C2DB1" w:rsidRDefault="006C207F" w:rsidP="009D6CA0">
      <w:pPr>
        <w:numPr>
          <w:ilvl w:val="0"/>
          <w:numId w:val="31"/>
        </w:numPr>
        <w:spacing w:after="60"/>
        <w:ind w:left="357" w:hanging="357"/>
        <w:jc w:val="both"/>
        <w:rPr>
          <w:color w:val="000000"/>
        </w:rPr>
      </w:pPr>
      <w:r w:rsidRPr="001C2DB1">
        <w:rPr>
          <w:color w:val="000000"/>
        </w:rPr>
        <w:t>in caso di assistenza a minori o disabili ai servizi igienici,</w:t>
      </w:r>
    </w:p>
    <w:p w:rsidR="006C207F" w:rsidRPr="001C2DB1" w:rsidRDefault="006C207F" w:rsidP="009D6CA0">
      <w:pPr>
        <w:numPr>
          <w:ilvl w:val="0"/>
          <w:numId w:val="31"/>
        </w:numPr>
        <w:jc w:val="both"/>
        <w:rPr>
          <w:color w:val="000000"/>
        </w:rPr>
      </w:pPr>
      <w:r w:rsidRPr="001C2DB1">
        <w:rPr>
          <w:color w:val="000000"/>
        </w:rPr>
        <w:t>in occasione di interventi di primo soccorso.</w:t>
      </w:r>
    </w:p>
    <w:p w:rsidR="003F2F71" w:rsidRDefault="006C207F" w:rsidP="006C207F">
      <w:pPr>
        <w:jc w:val="both"/>
        <w:rPr>
          <w:color w:val="000000"/>
        </w:rPr>
      </w:pPr>
      <w:r w:rsidRPr="001C2DB1">
        <w:rPr>
          <w:color w:val="000000"/>
        </w:rPr>
        <w:t>Le misure di prevenzione adottate sono sufficienti a ridurre il rischio</w:t>
      </w:r>
      <w:r w:rsidR="003F2F71">
        <w:rPr>
          <w:color w:val="000000"/>
        </w:rPr>
        <w:t>.</w:t>
      </w:r>
    </w:p>
    <w:p w:rsidR="006C207F" w:rsidRPr="001C2DB1" w:rsidRDefault="00C52B44" w:rsidP="006C207F">
      <w:pPr>
        <w:jc w:val="both"/>
        <w:rPr>
          <w:color w:val="000000"/>
        </w:rPr>
      </w:pPr>
      <w:r>
        <w:rPr>
          <w:color w:val="000000"/>
        </w:rPr>
        <w:br w:type="page"/>
      </w:r>
    </w:p>
    <w:p w:rsidR="006C207F" w:rsidRPr="001C2DB1" w:rsidRDefault="006C207F" w:rsidP="006C207F">
      <w:pPr>
        <w:spacing w:before="120" w:after="0"/>
        <w:jc w:val="both"/>
        <w:rPr>
          <w:b/>
          <w:color w:val="000000"/>
        </w:rPr>
      </w:pPr>
      <w:r w:rsidRPr="001C2DB1">
        <w:rPr>
          <w:b/>
          <w:color w:val="000000"/>
        </w:rPr>
        <w:lastRenderedPageBreak/>
        <w:t>Rumore</w:t>
      </w:r>
    </w:p>
    <w:p w:rsidR="006C207F" w:rsidRPr="001C2DB1" w:rsidRDefault="006C207F" w:rsidP="006C207F">
      <w:pPr>
        <w:jc w:val="both"/>
        <w:rPr>
          <w:color w:val="000000"/>
        </w:rPr>
      </w:pPr>
      <w:r w:rsidRPr="001C2DB1">
        <w:rPr>
          <w:color w:val="000000"/>
        </w:rPr>
        <w:t xml:space="preserve">L’attività lavorativa non comporta esposizione a rumore impulsivo ed i valori di esposizione ed i valori di azione sono inferiori a quelli indicati dall’art. 189, del </w:t>
      </w:r>
      <w:proofErr w:type="spellStart"/>
      <w:r w:rsidRPr="001C2DB1">
        <w:rPr>
          <w:color w:val="000000"/>
        </w:rPr>
        <w:t>D.Lgs</w:t>
      </w:r>
      <w:proofErr w:type="spellEnd"/>
      <w:r w:rsidRPr="001C2DB1">
        <w:rPr>
          <w:color w:val="000000"/>
        </w:rPr>
        <w:t xml:space="preserve"> 81/08, (al riguardo si richiama anche l’elenco delle attività e mansioni con L</w:t>
      </w:r>
      <w:r w:rsidRPr="001C2DB1">
        <w:rPr>
          <w:color w:val="000000"/>
          <w:vertAlign w:val="subscript"/>
        </w:rPr>
        <w:t>EP</w:t>
      </w:r>
      <w:r w:rsidRPr="001C2DB1">
        <w:rPr>
          <w:color w:val="000000"/>
        </w:rPr>
        <w:t xml:space="preserve"> normalmente minori di 80 dB (A), riportato nell’Allegato 1 alle Linee Guida per la valutazione del rischio rumore negli ambienti di lavoro emesse dall’ISPESL). </w:t>
      </w:r>
    </w:p>
    <w:p w:rsidR="006C207F" w:rsidRPr="001C2DB1" w:rsidRDefault="006C207F" w:rsidP="006C207F">
      <w:pPr>
        <w:jc w:val="both"/>
        <w:rPr>
          <w:color w:val="000000"/>
        </w:rPr>
      </w:pPr>
      <w:r w:rsidRPr="001C2DB1">
        <w:rPr>
          <w:color w:val="000000"/>
        </w:rPr>
        <w:t>Sulla base di quanto stabilito dall’articolo 196 del decreto legislativo 81/08 la sorveglianza sanitaria non é necessaria.</w:t>
      </w:r>
    </w:p>
    <w:p w:rsidR="006C207F" w:rsidRPr="001C2DB1" w:rsidRDefault="006C207F" w:rsidP="006C207F">
      <w:pPr>
        <w:spacing w:before="120" w:after="0"/>
        <w:jc w:val="both"/>
        <w:rPr>
          <w:b/>
          <w:color w:val="000000"/>
        </w:rPr>
      </w:pPr>
      <w:r w:rsidRPr="001C2DB1">
        <w:rPr>
          <w:b/>
          <w:color w:val="000000"/>
        </w:rPr>
        <w:t>Movimentazione manuale dei carichi</w:t>
      </w:r>
    </w:p>
    <w:p w:rsidR="006C207F" w:rsidRPr="001C2DB1" w:rsidRDefault="006C207F" w:rsidP="006C207F">
      <w:pPr>
        <w:jc w:val="both"/>
        <w:rPr>
          <w:color w:val="000000"/>
        </w:rPr>
      </w:pPr>
      <w:r w:rsidRPr="001C2DB1">
        <w:rPr>
          <w:color w:val="000000"/>
        </w:rPr>
        <w:t>Le attività svolte dagli insegnanti non comportano la movimentazione manuale dei carichi.</w:t>
      </w:r>
    </w:p>
    <w:p w:rsidR="006C207F" w:rsidRPr="001C2DB1" w:rsidRDefault="006C207F" w:rsidP="006C207F">
      <w:pPr>
        <w:jc w:val="both"/>
        <w:rPr>
          <w:color w:val="000000"/>
        </w:rPr>
      </w:pPr>
      <w:r w:rsidRPr="001C2DB1">
        <w:rPr>
          <w:color w:val="000000"/>
        </w:rPr>
        <w:t xml:space="preserve">Le attività svolte dai collaboratori scolastici comportano saltuariamente la movimentazione manuale dei carichi. </w:t>
      </w:r>
    </w:p>
    <w:p w:rsidR="006C207F" w:rsidRPr="001C2DB1" w:rsidRDefault="006C207F" w:rsidP="006C207F">
      <w:pPr>
        <w:spacing w:before="120" w:after="0"/>
        <w:jc w:val="both"/>
        <w:rPr>
          <w:b/>
          <w:color w:val="000000"/>
        </w:rPr>
      </w:pPr>
      <w:r w:rsidRPr="001C2DB1">
        <w:rPr>
          <w:b/>
          <w:color w:val="000000"/>
        </w:rPr>
        <w:t>Attività al videoterminale</w:t>
      </w:r>
    </w:p>
    <w:p w:rsidR="006C207F" w:rsidRPr="001C2DB1" w:rsidRDefault="006C207F" w:rsidP="006C207F">
      <w:pPr>
        <w:spacing w:after="0"/>
        <w:jc w:val="both"/>
        <w:rPr>
          <w:color w:val="000000"/>
        </w:rPr>
      </w:pPr>
      <w:r w:rsidRPr="001C2DB1">
        <w:rPr>
          <w:color w:val="000000"/>
        </w:rPr>
        <w:t xml:space="preserve">Il personale della segreteria ricade nella situazione di cui all’art. 173, comma c) del </w:t>
      </w:r>
      <w:proofErr w:type="spellStart"/>
      <w:r w:rsidRPr="001C2DB1">
        <w:rPr>
          <w:color w:val="000000"/>
        </w:rPr>
        <w:t>D.Lgs.</w:t>
      </w:r>
      <w:proofErr w:type="spellEnd"/>
      <w:r w:rsidRPr="001C2DB1">
        <w:rPr>
          <w:color w:val="000000"/>
        </w:rPr>
        <w:t xml:space="preserve"> 81/08; la sorveglianza sanitaria è stata avviata in accordo con il Medico competente.</w:t>
      </w:r>
    </w:p>
    <w:p w:rsidR="006C207F" w:rsidRPr="001C2DB1" w:rsidRDefault="006C207F" w:rsidP="006C207F">
      <w:pPr>
        <w:jc w:val="both"/>
        <w:rPr>
          <w:color w:val="000000"/>
        </w:rPr>
      </w:pPr>
    </w:p>
    <w:p w:rsidR="006C207F" w:rsidRPr="001C2DB1" w:rsidRDefault="006C207F" w:rsidP="006C207F">
      <w:pPr>
        <w:jc w:val="both"/>
        <w:rPr>
          <w:color w:val="000000"/>
        </w:rPr>
      </w:pPr>
      <w:r w:rsidRPr="001C2DB1">
        <w:rPr>
          <w:color w:val="000000"/>
        </w:rPr>
        <w:t>Al momento del sopralluogo non sono previste altre attività per le quali risulti necessaria la sorveglianza sanitaria (es. esposizione a sostanze</w:t>
      </w:r>
      <w:r w:rsidR="00261E0D" w:rsidRPr="001C2DB1">
        <w:rPr>
          <w:color w:val="000000"/>
        </w:rPr>
        <w:t xml:space="preserve"> cancerogene/mutagene, piombo, </w:t>
      </w:r>
      <w:r w:rsidRPr="001C2DB1">
        <w:rPr>
          <w:color w:val="000000"/>
        </w:rPr>
        <w:t>ecc.)</w:t>
      </w:r>
      <w:r w:rsidR="00261E0D" w:rsidRPr="001C2DB1">
        <w:rPr>
          <w:color w:val="000000"/>
        </w:rPr>
        <w:t>.</w:t>
      </w:r>
    </w:p>
    <w:p w:rsidR="00A72E83" w:rsidRPr="001C2DB1" w:rsidRDefault="00C52B44" w:rsidP="00A72E83">
      <w:pPr>
        <w:jc w:val="both"/>
        <w:rPr>
          <w:color w:val="000000"/>
        </w:rPr>
      </w:pPr>
      <w:r>
        <w:rPr>
          <w:color w:val="000000"/>
        </w:rPr>
        <w:br w:type="page"/>
      </w:r>
    </w:p>
    <w:p w:rsidR="00A72E83" w:rsidRPr="00966FF3" w:rsidRDefault="00A72E83" w:rsidP="009D6CA0">
      <w:pPr>
        <w:pStyle w:val="Titolo1"/>
        <w:numPr>
          <w:ilvl w:val="0"/>
          <w:numId w:val="8"/>
        </w:numPr>
        <w:spacing w:before="0" w:after="0"/>
        <w:ind w:right="0"/>
        <w:jc w:val="left"/>
        <w:rPr>
          <w:rFonts w:ascii="Arial" w:hAnsi="Arial" w:cs="Arial"/>
          <w:color w:val="000000"/>
        </w:rPr>
      </w:pPr>
      <w:bookmarkStart w:id="277" w:name="_Toc229723086"/>
      <w:bookmarkStart w:id="278" w:name="_Toc230076153"/>
      <w:bookmarkStart w:id="279" w:name="_Toc230076313"/>
      <w:bookmarkStart w:id="280" w:name="_Toc232151456"/>
      <w:bookmarkStart w:id="281" w:name="_Toc507945119"/>
      <w:r w:rsidRPr="00966FF3">
        <w:rPr>
          <w:rFonts w:ascii="Arial" w:hAnsi="Arial" w:cs="Arial"/>
          <w:color w:val="000000"/>
        </w:rPr>
        <w:lastRenderedPageBreak/>
        <w:t>Stress da lavoro</w:t>
      </w:r>
      <w:bookmarkEnd w:id="277"/>
      <w:bookmarkEnd w:id="278"/>
      <w:bookmarkEnd w:id="279"/>
      <w:bookmarkEnd w:id="280"/>
      <w:r w:rsidR="004856BD">
        <w:rPr>
          <w:rFonts w:ascii="Arial" w:hAnsi="Arial" w:cs="Arial"/>
          <w:color w:val="000000"/>
        </w:rPr>
        <w:t xml:space="preserve"> CORRELATO</w:t>
      </w:r>
      <w:bookmarkEnd w:id="281"/>
    </w:p>
    <w:p w:rsidR="00FE753D" w:rsidRDefault="00FE753D" w:rsidP="00FE753D">
      <w:pPr>
        <w:jc w:val="both"/>
        <w:rPr>
          <w:color w:val="000000"/>
        </w:rPr>
      </w:pPr>
      <w:r>
        <w:rPr>
          <w:color w:val="000000"/>
        </w:rPr>
        <w:t>Sarà nominato il Gruppo di Valutazione e sarà effettuata la valutazione del rischio “Stress lavoro correlato” applicando il metodo elaborato dal MIUR Veneto.</w:t>
      </w:r>
    </w:p>
    <w:p w:rsidR="00FE753D" w:rsidRDefault="00FE753D" w:rsidP="00FE753D">
      <w:pPr>
        <w:jc w:val="both"/>
        <w:rPr>
          <w:color w:val="000000"/>
        </w:rPr>
      </w:pPr>
      <w:r>
        <w:rPr>
          <w:color w:val="000000"/>
        </w:rPr>
        <w:t xml:space="preserve">L’esito della valutazione ed i dati raccolti saranno conservati presso la Direzione del CPIA. </w:t>
      </w:r>
    </w:p>
    <w:p w:rsidR="00FE753D" w:rsidRDefault="00FE753D" w:rsidP="00FE753D">
      <w:pPr>
        <w:jc w:val="both"/>
        <w:rPr>
          <w:color w:val="000000"/>
        </w:rPr>
      </w:pPr>
      <w:r>
        <w:rPr>
          <w:color w:val="000000"/>
        </w:rPr>
        <w:t xml:space="preserve">La valutazione del rischio sarà articolata tenendo conto dei dati oggettivi, quali: </w:t>
      </w:r>
      <w:r w:rsidRPr="00DD1D04">
        <w:rPr>
          <w:color w:val="000000"/>
        </w:rPr>
        <w:t xml:space="preserve">assenteismo (con l’esclusione della </w:t>
      </w:r>
      <w:r>
        <w:rPr>
          <w:color w:val="000000"/>
        </w:rPr>
        <w:t xml:space="preserve">patologie gravi conosciute); </w:t>
      </w:r>
      <w:r w:rsidRPr="00DD1D04">
        <w:rPr>
          <w:color w:val="000000"/>
        </w:rPr>
        <w:t>ritardi sistematici;</w:t>
      </w:r>
      <w:r>
        <w:rPr>
          <w:color w:val="000000"/>
        </w:rPr>
        <w:t xml:space="preserve"> indici infortunistici; segnalazioni da parte del Dirigente scolastico e della DSGA. </w:t>
      </w:r>
    </w:p>
    <w:p w:rsidR="00FE753D" w:rsidRDefault="00FE753D" w:rsidP="00FE753D">
      <w:pPr>
        <w:jc w:val="both"/>
        <w:rPr>
          <w:color w:val="000000"/>
        </w:rPr>
      </w:pPr>
      <w:r>
        <w:rPr>
          <w:color w:val="000000"/>
        </w:rPr>
        <w:t xml:space="preserve">Si terrà conto dei fattori ambientali quali: </w:t>
      </w:r>
      <w:r w:rsidRPr="00957191">
        <w:rPr>
          <w:color w:val="000000"/>
        </w:rPr>
        <w:t>microclima, rumore, riverbero, illuminazione, ecc.</w:t>
      </w:r>
      <w:r>
        <w:rPr>
          <w:color w:val="000000"/>
        </w:rPr>
        <w:t>,</w:t>
      </w:r>
      <w:r w:rsidRPr="00957191">
        <w:rPr>
          <w:color w:val="000000"/>
        </w:rPr>
        <w:t xml:space="preserve"> che possono incidere negativamente sulla c</w:t>
      </w:r>
      <w:r>
        <w:rPr>
          <w:color w:val="000000"/>
        </w:rPr>
        <w:t>oncentrazione, sul rendimento e s</w:t>
      </w:r>
      <w:r w:rsidRPr="00957191">
        <w:rPr>
          <w:color w:val="000000"/>
        </w:rPr>
        <w:t>ulle prestazioni professionali degli insegnanti</w:t>
      </w:r>
      <w:r>
        <w:rPr>
          <w:color w:val="000000"/>
        </w:rPr>
        <w:t>,</w:t>
      </w:r>
      <w:r w:rsidRPr="00957191">
        <w:rPr>
          <w:color w:val="000000"/>
        </w:rPr>
        <w:t xml:space="preserve"> del personale amministrativo</w:t>
      </w:r>
      <w:r>
        <w:rPr>
          <w:color w:val="000000"/>
        </w:rPr>
        <w:t xml:space="preserve"> e dei collaboratori scolastici</w:t>
      </w:r>
      <w:r w:rsidRPr="00957191">
        <w:rPr>
          <w:color w:val="000000"/>
        </w:rPr>
        <w:t>.</w:t>
      </w:r>
    </w:p>
    <w:p w:rsidR="00FE753D" w:rsidRPr="00957191" w:rsidRDefault="00FE753D" w:rsidP="00FE753D">
      <w:pPr>
        <w:jc w:val="both"/>
        <w:rPr>
          <w:color w:val="000000"/>
        </w:rPr>
      </w:pPr>
      <w:r>
        <w:rPr>
          <w:color w:val="000000"/>
        </w:rPr>
        <w:t xml:space="preserve">Per gli insegnanti sarà valutata l’organizzazione del lavoro ; </w:t>
      </w:r>
      <w:r w:rsidRPr="00957191">
        <w:rPr>
          <w:color w:val="000000"/>
        </w:rPr>
        <w:t>i rapporti relazionali tra i docenti</w:t>
      </w:r>
      <w:r>
        <w:rPr>
          <w:color w:val="000000"/>
        </w:rPr>
        <w:t xml:space="preserve">; la </w:t>
      </w:r>
      <w:r w:rsidRPr="00957191">
        <w:rPr>
          <w:color w:val="000000"/>
        </w:rPr>
        <w:t xml:space="preserve"> loro partecipazione propositiva alla elaborazione di programmi didattici e dei carichi di lavoro</w:t>
      </w:r>
      <w:r>
        <w:rPr>
          <w:color w:val="000000"/>
        </w:rPr>
        <w:t>.</w:t>
      </w:r>
      <w:r w:rsidRPr="00957191">
        <w:rPr>
          <w:color w:val="000000"/>
        </w:rPr>
        <w:t xml:space="preserve"> </w:t>
      </w:r>
    </w:p>
    <w:p w:rsidR="00FE753D" w:rsidRPr="00957191" w:rsidRDefault="00FE753D" w:rsidP="00FE753D">
      <w:pPr>
        <w:pBdr>
          <w:top w:val="single" w:sz="4" w:space="1" w:color="auto"/>
          <w:left w:val="single" w:sz="4" w:space="4" w:color="auto"/>
          <w:bottom w:val="single" w:sz="4" w:space="1" w:color="auto"/>
          <w:right w:val="single" w:sz="4" w:space="4" w:color="auto"/>
        </w:pBdr>
        <w:tabs>
          <w:tab w:val="right" w:pos="9072"/>
        </w:tabs>
        <w:spacing w:after="0"/>
        <w:ind w:left="6096" w:hanging="6096"/>
        <w:rPr>
          <w:b/>
          <w:color w:val="000000"/>
        </w:rPr>
      </w:pPr>
      <w:r w:rsidRPr="00957191">
        <w:rPr>
          <w:b/>
          <w:color w:val="000000"/>
        </w:rPr>
        <w:t>Promemoria per il Dirigente scolastico</w:t>
      </w:r>
      <w:r w:rsidRPr="00957191">
        <w:rPr>
          <w:color w:val="000000"/>
        </w:rPr>
        <w:tab/>
      </w:r>
      <w:r w:rsidRPr="00957191">
        <w:rPr>
          <w:color w:val="000000"/>
        </w:rPr>
        <w:tab/>
        <w:t>[Priorità 2]</w:t>
      </w:r>
    </w:p>
    <w:p w:rsidR="00FE753D" w:rsidRPr="002413AF" w:rsidRDefault="00FE753D" w:rsidP="00FE753D">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Nominare e convocare il Gruppo Valutazione Stress Lavoro Correlato.</w:t>
      </w:r>
    </w:p>
    <w:p w:rsidR="006C207F" w:rsidRPr="001C2DB1" w:rsidRDefault="007946AA" w:rsidP="00940F2D">
      <w:pPr>
        <w:rPr>
          <w:color w:val="000000"/>
        </w:rPr>
      </w:pPr>
      <w:r>
        <w:rPr>
          <w:color w:val="000000"/>
        </w:rPr>
        <w:br w:type="page"/>
      </w:r>
    </w:p>
    <w:p w:rsidR="006C207F" w:rsidRPr="001C2DB1" w:rsidRDefault="006C207F" w:rsidP="009D6CA0">
      <w:pPr>
        <w:pStyle w:val="Titolo1"/>
        <w:numPr>
          <w:ilvl w:val="0"/>
          <w:numId w:val="8"/>
        </w:numPr>
        <w:rPr>
          <w:rFonts w:ascii="Arial" w:hAnsi="Arial" w:cs="Arial"/>
          <w:color w:val="000000"/>
        </w:rPr>
      </w:pPr>
      <w:bookmarkStart w:id="282" w:name="_Toc533044948"/>
      <w:bookmarkStart w:id="283" w:name="_Toc534280979"/>
      <w:bookmarkStart w:id="284" w:name="_Toc187980740"/>
      <w:bookmarkStart w:id="285" w:name="_Toc190076096"/>
      <w:bookmarkStart w:id="286" w:name="_Toc192235104"/>
      <w:bookmarkStart w:id="287" w:name="_Toc192737969"/>
      <w:bookmarkStart w:id="288" w:name="_Toc192739220"/>
      <w:bookmarkStart w:id="289" w:name="_Toc199061103"/>
      <w:bookmarkStart w:id="290" w:name="_Toc199062830"/>
      <w:bookmarkStart w:id="291" w:name="_Toc199072418"/>
      <w:bookmarkStart w:id="292" w:name="_Toc199407206"/>
      <w:bookmarkStart w:id="293" w:name="_Toc199473598"/>
      <w:bookmarkStart w:id="294" w:name="_Toc199475062"/>
      <w:bookmarkStart w:id="295" w:name="_Toc199479266"/>
      <w:bookmarkStart w:id="296" w:name="_Toc199493719"/>
      <w:bookmarkStart w:id="297" w:name="_Toc203280893"/>
      <w:bookmarkStart w:id="298" w:name="_Toc203294762"/>
      <w:bookmarkStart w:id="299" w:name="_Toc203298736"/>
      <w:bookmarkStart w:id="300" w:name="_Toc203300355"/>
      <w:bookmarkStart w:id="301" w:name="_Toc203301873"/>
      <w:bookmarkStart w:id="302" w:name="_Toc204140790"/>
      <w:bookmarkStart w:id="303" w:name="_Toc211579394"/>
      <w:bookmarkStart w:id="304" w:name="_Toc211601671"/>
      <w:bookmarkStart w:id="305" w:name="_Toc212096952"/>
      <w:bookmarkStart w:id="306" w:name="_Toc212118277"/>
      <w:bookmarkStart w:id="307" w:name="_Toc213303470"/>
      <w:bookmarkStart w:id="308" w:name="_Toc213307275"/>
      <w:bookmarkStart w:id="309" w:name="_Toc507945120"/>
      <w:r w:rsidRPr="001C2DB1">
        <w:rPr>
          <w:rFonts w:ascii="Arial" w:hAnsi="Arial" w:cs="Arial"/>
          <w:color w:val="000000"/>
        </w:rPr>
        <w:lastRenderedPageBreak/>
        <w:t>DISPOSITIVI DI PROTEZIONE INDIVIDUALE</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6C207F" w:rsidRPr="001C2DB1" w:rsidRDefault="006C207F" w:rsidP="006C207F">
      <w:pPr>
        <w:jc w:val="both"/>
        <w:rPr>
          <w:color w:val="000000"/>
        </w:rPr>
      </w:pPr>
      <w:r w:rsidRPr="001C2DB1">
        <w:rPr>
          <w:color w:val="000000"/>
        </w:rPr>
        <w:t>Al momento del sopralluogo non sono previste attività didattiche per le quali risulti necessario l’utilizzo di dispositivi di protezione individuale.</w:t>
      </w:r>
    </w:p>
    <w:p w:rsidR="006C207F" w:rsidRPr="001C2DB1" w:rsidRDefault="006C207F" w:rsidP="006C207F">
      <w:pPr>
        <w:jc w:val="both"/>
        <w:rPr>
          <w:color w:val="000000"/>
        </w:rPr>
      </w:pPr>
      <w:r w:rsidRPr="001C2DB1">
        <w:rPr>
          <w:color w:val="000000"/>
        </w:rPr>
        <w:t>Per i dispositivi di protezione individuale da utilizzare per le attività di pulizia vedasi il capitolo relativo ai collaboratori scolastici.</w:t>
      </w:r>
    </w:p>
    <w:p w:rsidR="006C207F" w:rsidRPr="001C2DB1" w:rsidRDefault="006C207F" w:rsidP="006C207F">
      <w:pPr>
        <w:jc w:val="both"/>
        <w:rPr>
          <w:color w:val="000000"/>
        </w:rPr>
      </w:pPr>
      <w:r w:rsidRPr="001C2DB1">
        <w:rPr>
          <w:color w:val="000000"/>
        </w:rPr>
        <w:t>Inoltre il personale utilizza guanti idonei (PVC/ lattice) marcati CE:</w:t>
      </w:r>
    </w:p>
    <w:p w:rsidR="006C207F" w:rsidRPr="001C2DB1" w:rsidRDefault="006C207F" w:rsidP="009D6CA0">
      <w:pPr>
        <w:numPr>
          <w:ilvl w:val="0"/>
          <w:numId w:val="31"/>
        </w:numPr>
        <w:jc w:val="both"/>
        <w:rPr>
          <w:color w:val="000000"/>
        </w:rPr>
      </w:pPr>
      <w:r w:rsidRPr="001C2DB1">
        <w:rPr>
          <w:color w:val="000000"/>
        </w:rPr>
        <w:t>in caso di assistenza a minori o disabili ai servizi igienici,</w:t>
      </w:r>
    </w:p>
    <w:p w:rsidR="006C207F" w:rsidRPr="001C2DB1" w:rsidRDefault="006C207F" w:rsidP="009D6CA0">
      <w:pPr>
        <w:numPr>
          <w:ilvl w:val="0"/>
          <w:numId w:val="31"/>
        </w:numPr>
        <w:jc w:val="both"/>
        <w:rPr>
          <w:color w:val="000000"/>
        </w:rPr>
      </w:pPr>
      <w:r w:rsidRPr="001C2DB1">
        <w:rPr>
          <w:color w:val="000000"/>
        </w:rPr>
        <w:t>in occasione di interventi di primo soccorso.</w:t>
      </w:r>
    </w:p>
    <w:p w:rsidR="006C207F" w:rsidRPr="001C2DB1" w:rsidRDefault="006C207F" w:rsidP="006C207F">
      <w:pPr>
        <w:pBdr>
          <w:top w:val="single" w:sz="4" w:space="1" w:color="auto"/>
          <w:left w:val="single" w:sz="4" w:space="4" w:color="auto"/>
          <w:bottom w:val="single" w:sz="4" w:space="1" w:color="auto"/>
          <w:right w:val="single" w:sz="4" w:space="4" w:color="auto"/>
        </w:pBdr>
        <w:tabs>
          <w:tab w:val="right" w:pos="9072"/>
        </w:tabs>
        <w:spacing w:after="0"/>
        <w:ind w:left="6096" w:hanging="6096"/>
        <w:rPr>
          <w:b/>
          <w:color w:val="000000"/>
        </w:rPr>
      </w:pPr>
      <w:r w:rsidRPr="001C2DB1">
        <w:rPr>
          <w:b/>
          <w:color w:val="000000"/>
        </w:rPr>
        <w:t>Promemoria per il Dirigente scolastico</w:t>
      </w:r>
      <w:r w:rsidRPr="001C2DB1">
        <w:rPr>
          <w:color w:val="000000"/>
        </w:rPr>
        <w:tab/>
      </w:r>
      <w:r w:rsidRPr="001C2DB1">
        <w:rPr>
          <w:color w:val="000000"/>
        </w:rPr>
        <w:tab/>
        <w:t>[Priorità 1]</w:t>
      </w:r>
    </w:p>
    <w:p w:rsidR="006C207F" w:rsidRPr="001C2DB1" w:rsidRDefault="006C207F" w:rsidP="006C207F">
      <w:pPr>
        <w:pStyle w:val="Priorit"/>
        <w:pBdr>
          <w:top w:val="single" w:sz="4" w:space="1" w:color="auto"/>
          <w:left w:val="single" w:sz="4" w:space="4" w:color="auto"/>
          <w:bottom w:val="single" w:sz="4" w:space="1" w:color="auto"/>
          <w:right w:val="single" w:sz="4" w:space="4" w:color="auto"/>
        </w:pBdr>
        <w:shd w:val="clear" w:color="auto" w:fill="auto"/>
      </w:pPr>
      <w:r w:rsidRPr="001C2DB1">
        <w:t>Il tipo di DPI da fornire al personale ausiliario dovrà essere aggiornato in funzione:</w:t>
      </w:r>
    </w:p>
    <w:p w:rsidR="006C207F" w:rsidRPr="001C2DB1" w:rsidRDefault="006C207F" w:rsidP="009D6CA0">
      <w:pPr>
        <w:pStyle w:val="Priorit"/>
        <w:numPr>
          <w:ilvl w:val="0"/>
          <w:numId w:val="15"/>
        </w:numPr>
        <w:pBdr>
          <w:top w:val="single" w:sz="4" w:space="1" w:color="auto"/>
          <w:left w:val="single" w:sz="4" w:space="4" w:color="auto"/>
          <w:bottom w:val="single" w:sz="4" w:space="1" w:color="auto"/>
          <w:right w:val="single" w:sz="4" w:space="4" w:color="auto"/>
        </w:pBdr>
        <w:shd w:val="clear" w:color="auto" w:fill="auto"/>
      </w:pPr>
      <w:r w:rsidRPr="001C2DB1">
        <w:t>delle attività svolte,</w:t>
      </w:r>
    </w:p>
    <w:p w:rsidR="006C207F" w:rsidRPr="001C2DB1" w:rsidRDefault="006C207F" w:rsidP="009D6CA0">
      <w:pPr>
        <w:pStyle w:val="Priorit"/>
        <w:numPr>
          <w:ilvl w:val="0"/>
          <w:numId w:val="15"/>
        </w:numPr>
        <w:pBdr>
          <w:top w:val="single" w:sz="4" w:space="1" w:color="auto"/>
          <w:left w:val="single" w:sz="4" w:space="4" w:color="auto"/>
          <w:bottom w:val="single" w:sz="4" w:space="1" w:color="auto"/>
          <w:right w:val="single" w:sz="4" w:space="4" w:color="auto"/>
        </w:pBdr>
        <w:shd w:val="clear" w:color="auto" w:fill="auto"/>
      </w:pPr>
      <w:r w:rsidRPr="001C2DB1">
        <w:t>dei macchinari/apparecchiature/attrezzature utilizzati,</w:t>
      </w:r>
    </w:p>
    <w:p w:rsidR="006C207F" w:rsidRPr="001C2DB1" w:rsidRDefault="006C207F" w:rsidP="009D6CA0">
      <w:pPr>
        <w:pStyle w:val="Priorit"/>
        <w:numPr>
          <w:ilvl w:val="0"/>
          <w:numId w:val="15"/>
        </w:numPr>
        <w:pBdr>
          <w:top w:val="single" w:sz="4" w:space="1" w:color="auto"/>
          <w:left w:val="single" w:sz="4" w:space="4" w:color="auto"/>
          <w:bottom w:val="single" w:sz="4" w:space="1" w:color="auto"/>
          <w:right w:val="single" w:sz="4" w:space="4" w:color="auto"/>
        </w:pBdr>
        <w:shd w:val="clear" w:color="auto" w:fill="auto"/>
      </w:pPr>
      <w:r w:rsidRPr="001C2DB1">
        <w:t>delle sostanze chimiche in uso.</w:t>
      </w:r>
    </w:p>
    <w:p w:rsidR="006C207F" w:rsidRPr="001C2DB1" w:rsidRDefault="006C207F" w:rsidP="006C207F">
      <w:pPr>
        <w:pStyle w:val="Priorit"/>
        <w:pBdr>
          <w:top w:val="single" w:sz="4" w:space="1" w:color="auto"/>
          <w:left w:val="single" w:sz="4" w:space="4" w:color="auto"/>
          <w:bottom w:val="single" w:sz="4" w:space="1" w:color="auto"/>
          <w:right w:val="single" w:sz="4" w:space="4" w:color="auto"/>
        </w:pBdr>
        <w:shd w:val="clear" w:color="auto" w:fill="auto"/>
      </w:pPr>
      <w:r w:rsidRPr="001C2DB1">
        <w:t>Al personale incaricato della pulizia dei pavimenti deve essere prescritto:</w:t>
      </w:r>
      <w:r w:rsidRPr="001C2DB1">
        <w:tab/>
        <w:t>[Priorità 1]</w:t>
      </w:r>
    </w:p>
    <w:p w:rsidR="006C207F" w:rsidRPr="001C2DB1" w:rsidRDefault="006C207F" w:rsidP="009D6CA0">
      <w:pPr>
        <w:pStyle w:val="Priorit"/>
        <w:numPr>
          <w:ilvl w:val="0"/>
          <w:numId w:val="32"/>
        </w:numPr>
        <w:pBdr>
          <w:top w:val="single" w:sz="4" w:space="1" w:color="auto"/>
          <w:left w:val="single" w:sz="4" w:space="4" w:color="auto"/>
          <w:bottom w:val="single" w:sz="4" w:space="1" w:color="auto"/>
          <w:right w:val="single" w:sz="4" w:space="4" w:color="auto"/>
        </w:pBdr>
        <w:shd w:val="clear" w:color="auto" w:fill="auto"/>
      </w:pPr>
      <w:r w:rsidRPr="001C2DB1">
        <w:t>di adottare modalità operative tali da garantire una posizione su “pavimento asciutto”; in alternativa il personale deve essere dotato di scarpe antiscivolo marcate CE;</w:t>
      </w:r>
    </w:p>
    <w:p w:rsidR="006C207F" w:rsidRPr="001C2DB1" w:rsidRDefault="006C207F" w:rsidP="009D6CA0">
      <w:pPr>
        <w:pStyle w:val="Priorit"/>
        <w:numPr>
          <w:ilvl w:val="0"/>
          <w:numId w:val="32"/>
        </w:numPr>
        <w:pBdr>
          <w:top w:val="single" w:sz="4" w:space="1" w:color="auto"/>
          <w:left w:val="single" w:sz="4" w:space="4" w:color="auto"/>
          <w:bottom w:val="single" w:sz="4" w:space="1" w:color="auto"/>
          <w:right w:val="single" w:sz="4" w:space="4" w:color="auto"/>
        </w:pBdr>
        <w:shd w:val="clear" w:color="auto" w:fill="auto"/>
      </w:pPr>
      <w:r w:rsidRPr="001C2DB1">
        <w:t>di delimitare i pavimenti bagnati mediante apposita segnaletica che ne vieti l’accesso.</w:t>
      </w:r>
    </w:p>
    <w:p w:rsidR="006C207F" w:rsidRPr="001C2DB1" w:rsidRDefault="006C207F" w:rsidP="006C207F">
      <w:pPr>
        <w:rPr>
          <w:color w:val="000000"/>
        </w:rPr>
      </w:pPr>
    </w:p>
    <w:p w:rsidR="00FD6F5A" w:rsidRDefault="006C207F" w:rsidP="00FD6F5A">
      <w:pPr>
        <w:jc w:val="both"/>
        <w:rPr>
          <w:b/>
          <w:caps/>
          <w:color w:val="000000"/>
        </w:rPr>
      </w:pPr>
      <w:r w:rsidRPr="001C2DB1">
        <w:rPr>
          <w:b/>
          <w:caps/>
          <w:color w:val="000000"/>
        </w:rPr>
        <w:br w:type="page"/>
      </w:r>
    </w:p>
    <w:p w:rsidR="00611D6B" w:rsidRPr="00886787" w:rsidRDefault="00611D6B" w:rsidP="00FD6F5A">
      <w:pPr>
        <w:jc w:val="both"/>
        <w:rPr>
          <w:rFonts w:cs="Arial"/>
          <w:color w:val="000000"/>
        </w:rPr>
      </w:pPr>
    </w:p>
    <w:p w:rsidR="00FE753D" w:rsidRPr="00886787" w:rsidRDefault="00FE753D" w:rsidP="00FE753D">
      <w:pPr>
        <w:pStyle w:val="Titolo1"/>
        <w:ind w:right="0"/>
        <w:jc w:val="left"/>
        <w:rPr>
          <w:rFonts w:cs="Arial"/>
        </w:rPr>
      </w:pPr>
      <w:bookmarkStart w:id="310" w:name="_Toc199815669"/>
      <w:bookmarkStart w:id="311" w:name="_Toc199818924"/>
      <w:bookmarkStart w:id="312" w:name="_Toc199843002"/>
      <w:bookmarkStart w:id="313" w:name="_Toc199847429"/>
      <w:bookmarkStart w:id="314" w:name="_Toc200013539"/>
      <w:bookmarkStart w:id="315" w:name="_Toc200020554"/>
      <w:bookmarkStart w:id="316" w:name="_Toc247636435"/>
      <w:bookmarkStart w:id="317" w:name="_Toc325895159"/>
      <w:bookmarkStart w:id="318" w:name="_Toc328303474"/>
      <w:bookmarkStart w:id="319" w:name="_Toc345247372"/>
      <w:bookmarkStart w:id="320" w:name="_Toc345250695"/>
      <w:bookmarkStart w:id="321" w:name="_Toc387420583"/>
      <w:bookmarkStart w:id="322" w:name="_Toc401587462"/>
      <w:bookmarkStart w:id="323" w:name="_Toc401587749"/>
      <w:bookmarkStart w:id="324" w:name="_Toc414990228"/>
      <w:bookmarkStart w:id="325" w:name="_Toc500862952"/>
      <w:bookmarkStart w:id="326" w:name="_Toc507945121"/>
      <w:r w:rsidRPr="00886787">
        <w:rPr>
          <w:rFonts w:cs="Arial"/>
        </w:rPr>
        <w:t>Tutela delle lavoratrici madri</w:t>
      </w:r>
      <w:bookmarkEnd w:id="310"/>
      <w:bookmarkEnd w:id="311"/>
      <w:bookmarkEnd w:id="312"/>
      <w:bookmarkEnd w:id="313"/>
      <w:bookmarkEnd w:id="314"/>
      <w:bookmarkEnd w:id="315"/>
      <w:bookmarkEnd w:id="316"/>
      <w:bookmarkEnd w:id="317"/>
      <w:bookmarkEnd w:id="318"/>
      <w:bookmarkEnd w:id="319"/>
      <w:bookmarkEnd w:id="320"/>
      <w:bookmarkEnd w:id="321"/>
      <w:r>
        <w:rPr>
          <w:rFonts w:cs="Arial"/>
        </w:rPr>
        <w:t xml:space="preserve">  (DLgs 151/2001)</w:t>
      </w:r>
      <w:bookmarkEnd w:id="322"/>
      <w:bookmarkEnd w:id="323"/>
      <w:bookmarkEnd w:id="324"/>
      <w:bookmarkEnd w:id="325"/>
      <w:bookmarkEnd w:id="326"/>
    </w:p>
    <w:p w:rsidR="00FE753D" w:rsidRDefault="00FE753D" w:rsidP="00FE753D">
      <w:pPr>
        <w:spacing w:after="0"/>
        <w:jc w:val="both"/>
        <w:rPr>
          <w:rFonts w:cs="Arial"/>
          <w:color w:val="000000"/>
          <w:szCs w:val="24"/>
        </w:rPr>
      </w:pPr>
      <w:r>
        <w:rPr>
          <w:rFonts w:cs="Arial"/>
          <w:color w:val="000000"/>
          <w:szCs w:val="24"/>
        </w:rPr>
        <w:t xml:space="preserve">Il Dirigente scolastico ha informato le lavoratrici, a qualunque titolo presenti nell’Istituto (Docenti, Assistenti Amministrative, Collaboratrici Scolastiche, a tempo indeterminato o determinato) ad esibire, ai sensi dell’art. 21 del </w:t>
      </w:r>
      <w:proofErr w:type="spellStart"/>
      <w:r>
        <w:rPr>
          <w:rFonts w:cs="Arial"/>
          <w:color w:val="000000"/>
          <w:szCs w:val="24"/>
        </w:rPr>
        <w:t>D.Lgs.</w:t>
      </w:r>
      <w:proofErr w:type="spellEnd"/>
      <w:r>
        <w:rPr>
          <w:rFonts w:cs="Arial"/>
          <w:color w:val="000000"/>
          <w:szCs w:val="24"/>
        </w:rPr>
        <w:t xml:space="preserve"> 151/2001, il certificato medico attestante il loro eventuale stato di gravidanza e la loro situazione specifica, al fine di consentirgli di attivare le procedure e le misure idonee a tutelare la condizione di lavoratrice madre, contemplate dalla normativa vigente. </w:t>
      </w:r>
    </w:p>
    <w:p w:rsidR="00FE753D" w:rsidRDefault="00FE753D" w:rsidP="00FE753D">
      <w:pPr>
        <w:spacing w:after="0"/>
        <w:jc w:val="both"/>
        <w:rPr>
          <w:rFonts w:cs="Arial"/>
          <w:color w:val="000000"/>
          <w:szCs w:val="24"/>
        </w:rPr>
      </w:pPr>
      <w:r>
        <w:rPr>
          <w:rFonts w:cs="Arial"/>
          <w:color w:val="000000"/>
          <w:szCs w:val="24"/>
        </w:rPr>
        <w:t>Il Dirigente scolastico ha precisato che la mancata comunicazione scritta solleva l’Amministrazione scolastica da ogni responsabilità in merito; sottolineando che il diritto alla tutela della gravidanza si attiva dal momento in cui si prenderà visione del relativo certificato medico.</w:t>
      </w:r>
    </w:p>
    <w:p w:rsidR="00FE753D" w:rsidRDefault="00FE753D" w:rsidP="00FE753D">
      <w:pPr>
        <w:spacing w:after="0"/>
        <w:jc w:val="both"/>
        <w:rPr>
          <w:rFonts w:cs="Arial"/>
          <w:color w:val="000000"/>
          <w:szCs w:val="24"/>
        </w:rPr>
      </w:pPr>
      <w:r>
        <w:rPr>
          <w:rFonts w:cs="Arial"/>
          <w:color w:val="000000"/>
          <w:szCs w:val="24"/>
        </w:rPr>
        <w:t xml:space="preserve">Sulla base della informazione ricevuta, il Dirigente scolastico procederà alla valutazione dei rischi per la sicurezza e la salute delle lavoratrici. </w:t>
      </w:r>
    </w:p>
    <w:p w:rsidR="00FE753D" w:rsidRDefault="00FE753D" w:rsidP="00FE753D">
      <w:pPr>
        <w:spacing w:after="0"/>
        <w:jc w:val="both"/>
        <w:rPr>
          <w:rFonts w:cs="Arial"/>
          <w:color w:val="000000"/>
          <w:szCs w:val="24"/>
        </w:rPr>
      </w:pPr>
      <w:r>
        <w:rPr>
          <w:rFonts w:cs="Arial"/>
          <w:color w:val="000000"/>
          <w:szCs w:val="24"/>
        </w:rPr>
        <w:t xml:space="preserve">Qualora i risultati della valutazione rivelino un rischio per la sicurezza e la salute della lavoratrice-madre e del nascituro, verranno adottate misure per allontanare la lavoratrice dalla eventuale situazione di rischio per evitare l’esposizione al rischio, anche modificando le condizioni o l'orario di lavoro e/o adibendo la lavoratrice ad eventuali altre mansioni disponibili non a rischio. Qualora le modifiche delle condizioni di lavoro non fossero possibili per motivi organizzativi o altro, si informerà il servizio ispettivo del Ministero del Lavoro per i provvedimenti di competenza (art. 5 della Legge 1204/71 e art. 17 c.2, lett. b-c del </w:t>
      </w:r>
      <w:proofErr w:type="spellStart"/>
      <w:r>
        <w:rPr>
          <w:rFonts w:cs="Arial"/>
          <w:color w:val="000000"/>
          <w:szCs w:val="24"/>
        </w:rPr>
        <w:t>D.Lgs.</w:t>
      </w:r>
      <w:proofErr w:type="spellEnd"/>
      <w:r>
        <w:rPr>
          <w:rFonts w:cs="Arial"/>
          <w:color w:val="000000"/>
          <w:szCs w:val="24"/>
        </w:rPr>
        <w:t xml:space="preserve"> 151/2001, prevedono l’interdizione dal lavoro, previo parere favorevole del servizio ispettivo del Ministero del Lavoro).</w:t>
      </w:r>
    </w:p>
    <w:p w:rsidR="00FE753D" w:rsidRDefault="00FE753D" w:rsidP="00FE753D">
      <w:pPr>
        <w:jc w:val="both"/>
        <w:rPr>
          <w:rFonts w:cs="Arial"/>
          <w:color w:val="000000"/>
        </w:rPr>
      </w:pPr>
      <w:r w:rsidRPr="00886787">
        <w:rPr>
          <w:rFonts w:cs="Arial"/>
          <w:color w:val="000000"/>
        </w:rPr>
        <w:t>Ciò premesso, si indicano</w:t>
      </w:r>
      <w:r>
        <w:rPr>
          <w:rFonts w:cs="Arial"/>
          <w:color w:val="000000"/>
        </w:rPr>
        <w:t xml:space="preserve"> a titolo esemplificativo e non esaustivo, </w:t>
      </w:r>
      <w:r w:rsidRPr="00886787">
        <w:rPr>
          <w:rFonts w:cs="Arial"/>
          <w:color w:val="000000"/>
        </w:rPr>
        <w:t xml:space="preserve"> le misure di prevenzione e di protezione adotta</w:t>
      </w:r>
      <w:r>
        <w:rPr>
          <w:rFonts w:cs="Arial"/>
          <w:color w:val="000000"/>
        </w:rPr>
        <w:t>te dal Dirigente scolastico</w:t>
      </w:r>
      <w:r w:rsidRPr="00886787">
        <w:rPr>
          <w:rFonts w:cs="Arial"/>
          <w:color w:val="000000"/>
        </w:rPr>
        <w:t xml:space="preserve"> in relazione ai possibili rischi rilevati.</w:t>
      </w:r>
    </w:p>
    <w:p w:rsidR="00FE753D" w:rsidRPr="00886787" w:rsidRDefault="00FE753D" w:rsidP="00FE753D">
      <w:pPr>
        <w:jc w:val="both"/>
        <w:rPr>
          <w:rFonts w:cs="Arial"/>
          <w:color w:val="000000"/>
        </w:rPr>
      </w:pPr>
      <w:r>
        <w:rPr>
          <w:rFonts w:cs="Arial"/>
          <w:color w:val="000000"/>
        </w:rPr>
        <w:br w:type="page"/>
      </w:r>
    </w:p>
    <w:p w:rsidR="00FE753D" w:rsidRDefault="00FE753D" w:rsidP="00FE753D">
      <w:pPr>
        <w:autoSpaceDE w:val="0"/>
        <w:autoSpaceDN w:val="0"/>
        <w:adjustRightInd w:val="0"/>
        <w:spacing w:after="0" w:line="240" w:lineRule="auto"/>
        <w:jc w:val="center"/>
        <w:rPr>
          <w:rFonts w:cs="Arial"/>
          <w:b/>
          <w:color w:val="000000"/>
          <w:szCs w:val="24"/>
        </w:rPr>
      </w:pPr>
      <w:r w:rsidRPr="00C8496B">
        <w:rPr>
          <w:rFonts w:cs="Arial"/>
          <w:b/>
          <w:color w:val="000000"/>
          <w:szCs w:val="24"/>
        </w:rPr>
        <w:lastRenderedPageBreak/>
        <w:t>Assistente Amministr</w:t>
      </w:r>
      <w:r>
        <w:rPr>
          <w:rFonts w:cs="Arial"/>
          <w:b/>
          <w:color w:val="000000"/>
          <w:szCs w:val="24"/>
        </w:rPr>
        <w:t>a</w:t>
      </w:r>
      <w:r w:rsidRPr="00C8496B">
        <w:rPr>
          <w:rFonts w:cs="Arial"/>
          <w:b/>
          <w:color w:val="000000"/>
          <w:szCs w:val="24"/>
        </w:rPr>
        <w:t>tiva</w:t>
      </w:r>
    </w:p>
    <w:p w:rsidR="00FE753D" w:rsidRPr="003C1657" w:rsidRDefault="00FE753D" w:rsidP="00FE753D">
      <w:pPr>
        <w:autoSpaceDE w:val="0"/>
        <w:autoSpaceDN w:val="0"/>
        <w:adjustRightInd w:val="0"/>
        <w:spacing w:after="0" w:line="240" w:lineRule="auto"/>
        <w:jc w:val="both"/>
        <w:rPr>
          <w:rFonts w:cs="Arial"/>
          <w:i/>
          <w:color w:val="000000"/>
          <w:sz w:val="20"/>
        </w:rPr>
      </w:pPr>
      <w:r w:rsidRPr="003C1657">
        <w:rPr>
          <w:rFonts w:cs="Arial"/>
          <w:i/>
          <w:color w:val="000000"/>
          <w:sz w:val="20"/>
        </w:rPr>
        <w:t>L’Assistente Amministrativa può continuare la sua mansione abituale in ambiente di scuola primaria e secondaria adottando le limitazioni previste dalla normativa fino al 7° mese di gravidanza (8° mese se</w:t>
      </w:r>
      <w:r>
        <w:rPr>
          <w:rFonts w:cs="Arial"/>
          <w:i/>
          <w:color w:val="000000"/>
          <w:sz w:val="20"/>
        </w:rPr>
        <w:t xml:space="preserve"> viene</w:t>
      </w:r>
      <w:r w:rsidRPr="003C1657">
        <w:rPr>
          <w:rFonts w:cs="Arial"/>
          <w:i/>
          <w:color w:val="000000"/>
          <w:sz w:val="20"/>
        </w:rPr>
        <w:t xml:space="preserve"> </w:t>
      </w:r>
      <w:r>
        <w:rPr>
          <w:rFonts w:cs="Arial"/>
          <w:i/>
          <w:color w:val="000000"/>
          <w:sz w:val="20"/>
        </w:rPr>
        <w:t>richiesta la</w:t>
      </w:r>
      <w:r w:rsidRPr="003C1657">
        <w:rPr>
          <w:rFonts w:cs="Arial"/>
          <w:i/>
          <w:color w:val="000000"/>
          <w:sz w:val="20"/>
        </w:rPr>
        <w:t xml:space="preserve"> flessibilità) – il rientro al lavoro è da prevedere 3 mesi dopo il parto (4 mesi se usufruito della flessibilità).</w:t>
      </w:r>
    </w:p>
    <w:p w:rsidR="00FE753D" w:rsidRPr="003C1657" w:rsidRDefault="00FE753D" w:rsidP="00FE753D">
      <w:pPr>
        <w:autoSpaceDE w:val="0"/>
        <w:autoSpaceDN w:val="0"/>
        <w:adjustRightInd w:val="0"/>
        <w:spacing w:after="0" w:line="240" w:lineRule="auto"/>
        <w:jc w:val="both"/>
        <w:rPr>
          <w:rFonts w:cs="Arial"/>
          <w:i/>
          <w:color w:val="000000"/>
          <w:sz w:val="20"/>
        </w:rPr>
      </w:pPr>
      <w:r w:rsidRPr="003C1657">
        <w:rPr>
          <w:rFonts w:cs="Arial"/>
          <w:i/>
          <w:color w:val="000000"/>
          <w:sz w:val="20"/>
        </w:rPr>
        <w:t xml:space="preserve">In caso di Assistente Amministrativa </w:t>
      </w:r>
      <w:r>
        <w:rPr>
          <w:rFonts w:cs="Arial"/>
          <w:i/>
          <w:color w:val="000000"/>
          <w:sz w:val="20"/>
        </w:rPr>
        <w:t>che svolge il suo lavoro in</w:t>
      </w:r>
      <w:r w:rsidRPr="003C1657">
        <w:rPr>
          <w:rFonts w:cs="Arial"/>
          <w:i/>
          <w:color w:val="000000"/>
          <w:sz w:val="20"/>
        </w:rPr>
        <w:t xml:space="preserve"> ambiente di </w:t>
      </w:r>
      <w:r>
        <w:rPr>
          <w:rFonts w:cs="Arial"/>
          <w:i/>
          <w:color w:val="000000"/>
          <w:sz w:val="20"/>
        </w:rPr>
        <w:t>scuola d’infanzia si dovrà</w:t>
      </w:r>
      <w:r w:rsidRPr="003C1657">
        <w:rPr>
          <w:rFonts w:cs="Arial"/>
          <w:i/>
          <w:color w:val="000000"/>
          <w:sz w:val="20"/>
        </w:rPr>
        <w:t xml:space="preserve"> programmare lo spostamento </w:t>
      </w:r>
      <w:r>
        <w:rPr>
          <w:rFonts w:cs="Arial"/>
          <w:i/>
          <w:color w:val="000000"/>
          <w:sz w:val="20"/>
        </w:rPr>
        <w:t xml:space="preserve">della lavoratrice </w:t>
      </w:r>
      <w:r w:rsidRPr="003C1657">
        <w:rPr>
          <w:rFonts w:cs="Arial"/>
          <w:i/>
          <w:color w:val="000000"/>
          <w:sz w:val="20"/>
        </w:rPr>
        <w:t xml:space="preserve">in ambiente di </w:t>
      </w:r>
      <w:r>
        <w:rPr>
          <w:rFonts w:cs="Arial"/>
          <w:i/>
          <w:color w:val="000000"/>
          <w:sz w:val="20"/>
        </w:rPr>
        <w:t xml:space="preserve">scuola </w:t>
      </w:r>
      <w:r w:rsidRPr="003C1657">
        <w:rPr>
          <w:rFonts w:cs="Arial"/>
          <w:i/>
          <w:color w:val="000000"/>
          <w:sz w:val="20"/>
        </w:rPr>
        <w:t xml:space="preserve">primaria e secondaria oppure se non possibile </w:t>
      </w:r>
      <w:r>
        <w:rPr>
          <w:rFonts w:cs="Arial"/>
          <w:i/>
          <w:color w:val="000000"/>
          <w:sz w:val="20"/>
        </w:rPr>
        <w:t xml:space="preserve">si dovrà </w:t>
      </w:r>
      <w:r w:rsidRPr="003C1657">
        <w:rPr>
          <w:rFonts w:cs="Arial"/>
          <w:i/>
          <w:color w:val="000000"/>
          <w:sz w:val="20"/>
        </w:rPr>
        <w:t>attivare la pratica per l’interdizione anticipata.</w:t>
      </w:r>
    </w:p>
    <w:p w:rsidR="00FE753D" w:rsidRPr="00C435CB" w:rsidRDefault="00FE753D" w:rsidP="00FE753D">
      <w:pPr>
        <w:autoSpaceDE w:val="0"/>
        <w:autoSpaceDN w:val="0"/>
        <w:adjustRightInd w:val="0"/>
        <w:spacing w:after="0" w:line="240" w:lineRule="auto"/>
        <w:jc w:val="both"/>
        <w:rPr>
          <w:rFonts w:cs="Arial"/>
          <w:i/>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0"/>
        <w:gridCol w:w="1134"/>
        <w:gridCol w:w="1559"/>
        <w:gridCol w:w="1570"/>
      </w:tblGrid>
      <w:tr w:rsidR="00FE753D" w:rsidRPr="00E921D0" w:rsidTr="0045691C">
        <w:tc>
          <w:tcPr>
            <w:tcW w:w="50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Fattore di rischio</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Misure correttive</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Gravidanza compatibile</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Allattamento compatibile</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Carichi posturali legati all’attività delle lavoratrici gestanti o puerpere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Attività in postura eretta</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Attività in postura seduta</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Mancanza di spazi per riposare e di altre strutture per il benessere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B</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 xml:space="preserve">Agenti biologici dei gruppi di rischio da 2 a 4 ai sensi dell'art. 268 del </w:t>
            </w:r>
            <w:proofErr w:type="spellStart"/>
            <w:r w:rsidRPr="00E921D0">
              <w:rPr>
                <w:rFonts w:cs="Arial"/>
                <w:b/>
                <w:color w:val="000000"/>
                <w:sz w:val="16"/>
                <w:szCs w:val="16"/>
              </w:rPr>
              <w:t>D.Lgs.</w:t>
            </w:r>
            <w:proofErr w:type="spellEnd"/>
            <w:r w:rsidRPr="00E921D0">
              <w:rPr>
                <w:rFonts w:cs="Arial"/>
                <w:b/>
                <w:color w:val="000000"/>
                <w:sz w:val="16"/>
                <w:szCs w:val="16"/>
              </w:rPr>
              <w:t xml:space="preserve"> 81/08 e </w:t>
            </w:r>
            <w:proofErr w:type="spellStart"/>
            <w:r w:rsidRPr="00E921D0">
              <w:rPr>
                <w:rFonts w:cs="Arial"/>
                <w:b/>
                <w:color w:val="000000"/>
                <w:sz w:val="16"/>
                <w:szCs w:val="16"/>
              </w:rPr>
              <w:t>smi</w:t>
            </w:r>
            <w:proofErr w:type="spellEnd"/>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C</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Agenti biologici: toxoplasma, virus della rosolia</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C</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Movimentazione manuale dei carichi in presenza di rischio lesione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D</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Spostamenti sia all’interno sia all’esterno del luogo di lavoro</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E</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Movimenti e posture</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Lavori sui video terminali</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F</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Attrezzature di lavoro e DPI</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G</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Stress lavoro correlato</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H</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Pendolarismo</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E</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bl>
    <w:p w:rsidR="00FE753D" w:rsidRDefault="00FE753D" w:rsidP="00FE753D">
      <w:pPr>
        <w:spacing w:after="0" w:line="240" w:lineRule="auto"/>
        <w:rPr>
          <w:rFonts w:ascii="Arial Narrow" w:hAnsi="Arial Narrow"/>
          <w:b/>
          <w:sz w:val="16"/>
          <w:szCs w:val="16"/>
        </w:rPr>
      </w:pPr>
    </w:p>
    <w:p w:rsidR="00FE753D" w:rsidRPr="00F00282" w:rsidRDefault="00FE753D" w:rsidP="00FE753D">
      <w:pPr>
        <w:spacing w:after="0" w:line="240" w:lineRule="auto"/>
        <w:rPr>
          <w:rFonts w:ascii="Arial Narrow" w:hAnsi="Arial Narrow"/>
          <w:b/>
          <w:sz w:val="16"/>
          <w:szCs w:val="16"/>
        </w:rPr>
      </w:pPr>
      <w:r w:rsidRPr="00F00282">
        <w:rPr>
          <w:rFonts w:ascii="Arial Narrow" w:hAnsi="Arial Narrow"/>
          <w:b/>
          <w:sz w:val="16"/>
          <w:szCs w:val="16"/>
        </w:rPr>
        <w:t>MISURE CORRETTIVE ADOTTATE DALLA DIREZIONE SCOLASTICA</w:t>
      </w:r>
    </w:p>
    <w:p w:rsidR="00FE753D" w:rsidRPr="00F21EA1" w:rsidRDefault="00FE753D" w:rsidP="00FE753D">
      <w:pPr>
        <w:pStyle w:val="Paragrafoelenco"/>
        <w:numPr>
          <w:ilvl w:val="0"/>
          <w:numId w:val="65"/>
        </w:numPr>
        <w:spacing w:after="0" w:line="276" w:lineRule="auto"/>
        <w:rPr>
          <w:rFonts w:cs="Arial"/>
          <w:sz w:val="16"/>
          <w:szCs w:val="16"/>
        </w:rPr>
      </w:pPr>
      <w:r w:rsidRPr="00F21EA1">
        <w:rPr>
          <w:rFonts w:cs="Arial"/>
          <w:sz w:val="16"/>
          <w:szCs w:val="16"/>
        </w:rPr>
        <w:t>Alla lavoratrice viene consentito di alternare la postura eretta a quella protratta secondo necessità. Non è prevista la postura eretta o seduta protratta ed obbligata.</w:t>
      </w:r>
    </w:p>
    <w:p w:rsidR="00FE753D" w:rsidRPr="00F21EA1" w:rsidRDefault="00FE753D" w:rsidP="00FE753D">
      <w:pPr>
        <w:pStyle w:val="Paragrafoelenco"/>
        <w:numPr>
          <w:ilvl w:val="0"/>
          <w:numId w:val="65"/>
        </w:numPr>
        <w:spacing w:after="0" w:line="276" w:lineRule="auto"/>
        <w:rPr>
          <w:rFonts w:cs="Arial"/>
          <w:sz w:val="16"/>
          <w:szCs w:val="16"/>
        </w:rPr>
      </w:pPr>
      <w:r w:rsidRPr="00F21EA1">
        <w:rPr>
          <w:rFonts w:cs="Arial"/>
          <w:sz w:val="16"/>
          <w:szCs w:val="16"/>
        </w:rPr>
        <w:t>La lavoratrice può riposare anche in postura distesa, nel locale infermeria, in caso di necessità.</w:t>
      </w:r>
    </w:p>
    <w:p w:rsidR="00FE753D" w:rsidRPr="00DD0CA6" w:rsidRDefault="00FE753D" w:rsidP="00FE753D">
      <w:pPr>
        <w:pStyle w:val="Paragrafoelenco"/>
        <w:numPr>
          <w:ilvl w:val="0"/>
          <w:numId w:val="65"/>
        </w:numPr>
        <w:spacing w:after="0" w:line="276" w:lineRule="auto"/>
        <w:jc w:val="both"/>
        <w:rPr>
          <w:rFonts w:cs="Arial"/>
          <w:sz w:val="16"/>
          <w:szCs w:val="16"/>
        </w:rPr>
      </w:pPr>
      <w:r w:rsidRPr="00DD0CA6">
        <w:rPr>
          <w:rFonts w:cs="Arial"/>
          <w:sz w:val="16"/>
          <w:szCs w:val="16"/>
        </w:rPr>
        <w:t xml:space="preserve">La lavoratrice non svolge una mansione che preveda lo stretto contatto con gli studenti; verrà allontanata dall’attività lavorativa in presenza di persone affette da agenti biologici dei gruppi di rischio da 2 a 4 del </w:t>
      </w:r>
      <w:proofErr w:type="spellStart"/>
      <w:r w:rsidRPr="00DD0CA6">
        <w:rPr>
          <w:rFonts w:cs="Arial"/>
          <w:sz w:val="16"/>
          <w:szCs w:val="16"/>
        </w:rPr>
        <w:t>D.Lgs.</w:t>
      </w:r>
      <w:proofErr w:type="spellEnd"/>
      <w:r w:rsidRPr="00DD0CA6">
        <w:rPr>
          <w:rFonts w:cs="Arial"/>
          <w:sz w:val="16"/>
          <w:szCs w:val="16"/>
        </w:rPr>
        <w:t xml:space="preserve"> 81/2008. </w:t>
      </w:r>
    </w:p>
    <w:p w:rsidR="00FE753D" w:rsidRPr="00DD0CA6" w:rsidRDefault="00FE753D" w:rsidP="00FE753D">
      <w:pPr>
        <w:pStyle w:val="Paragrafoelenco"/>
        <w:numPr>
          <w:ilvl w:val="0"/>
          <w:numId w:val="65"/>
        </w:numPr>
        <w:spacing w:after="0" w:line="276" w:lineRule="auto"/>
        <w:jc w:val="both"/>
        <w:rPr>
          <w:rFonts w:cs="Arial"/>
          <w:sz w:val="16"/>
          <w:szCs w:val="16"/>
        </w:rPr>
      </w:pPr>
      <w:r w:rsidRPr="00DD0CA6">
        <w:rPr>
          <w:rFonts w:cs="Arial"/>
          <w:sz w:val="16"/>
          <w:szCs w:val="16"/>
        </w:rPr>
        <w:t>La mansione non prevede la movimentazione manuale di carichi di peso significativo o in modo ripetitivo. La lavoratrice in gravidanza non può movimentare manualmente carichi di peso superiore a 3 kg.</w:t>
      </w:r>
    </w:p>
    <w:p w:rsidR="00FE753D" w:rsidRPr="00DD0CA6" w:rsidRDefault="00FE753D" w:rsidP="00FE753D">
      <w:pPr>
        <w:pStyle w:val="Paragrafoelenco"/>
        <w:numPr>
          <w:ilvl w:val="0"/>
          <w:numId w:val="65"/>
        </w:numPr>
        <w:spacing w:after="0" w:line="276" w:lineRule="auto"/>
        <w:jc w:val="both"/>
        <w:rPr>
          <w:rFonts w:cs="Arial"/>
          <w:sz w:val="16"/>
          <w:szCs w:val="16"/>
        </w:rPr>
      </w:pPr>
      <w:r w:rsidRPr="00DD0CA6">
        <w:rPr>
          <w:rFonts w:cs="Arial"/>
          <w:sz w:val="16"/>
          <w:szCs w:val="16"/>
        </w:rPr>
        <w:t>La mansione può prevedere lo spostamento di un lavoratore tra i plessi o all’interno di un plesso dell’Istituto Comprensivo. Può essere necessario che un lavoratore possa svolgere attività all’esterno dell’Istituto Comprensivo (es. per recarsi presso uffici). Il viaggio tra il luogo di lavoro e l’abituale residenza non viene contemplato dalla legislazione, ma viene comunque citato come fattore di rischio nelle Linee Direttrici UE. Infatti alla voce “spostamenti all’interno o all’esterno del luogo di lavoro” troviamo la seguente descrizione: “Gli spostamenti durante il lavoro e da e verso il luogo di lavoro possono essere problematici per le donne gestanti e comportare rischi, tra cui fatica, vibrazioni, stress, posture statiche, disagi e infortuni. Tali rischi possono avere effetti significativi sulla salute delle lavoratrici gestanti e puerpere”. Si ritiene pertanto opportuno, nell’analisi del rischio per stabilire il periodo di astensione obbligatoria effettuare una valutazione caso per caso con il medico ginecologo considerando i seguenti elementi: a) distanza (indicativamente otre 100 Km complessivi tra andata e ritorno); b) tempo di percorrenza (indicativamente oltre 2 ore complessive tra andata e ritorno); c) numero e tipo di mezzi di trasporto utilizzati (impiego di 2 o più mezzi); d) caratteristiche del percorso (strade di montagna, condizioni meteorologiche sfavorevoli, ecc. ). Il medico ginecologo esprimerà un parere sul certificato medico che rilascerà alla lavoratrice.</w:t>
      </w:r>
    </w:p>
    <w:p w:rsidR="00FE753D" w:rsidRPr="00F21EA1" w:rsidRDefault="00FE753D" w:rsidP="00FE753D">
      <w:pPr>
        <w:pStyle w:val="Paragrafoelenco"/>
        <w:numPr>
          <w:ilvl w:val="0"/>
          <w:numId w:val="65"/>
        </w:numPr>
        <w:spacing w:after="0" w:line="276" w:lineRule="auto"/>
        <w:jc w:val="both"/>
        <w:rPr>
          <w:rFonts w:cs="Arial"/>
          <w:sz w:val="16"/>
          <w:szCs w:val="16"/>
        </w:rPr>
      </w:pPr>
      <w:r w:rsidRPr="00DD0CA6">
        <w:rPr>
          <w:rFonts w:cs="Arial"/>
          <w:sz w:val="16"/>
          <w:szCs w:val="16"/>
        </w:rPr>
        <w:t>La mansione prevede di svolgere lavoro al</w:t>
      </w:r>
      <w:r w:rsidRPr="00F21EA1">
        <w:rPr>
          <w:rFonts w:cs="Arial"/>
          <w:sz w:val="16"/>
          <w:szCs w:val="16"/>
        </w:rPr>
        <w:t xml:space="preserve"> videoterminale. L’attività al videoterminale non è dannosa per la gravidanza. Vengono in ogni caso adottate le misure descritte al punto A, B, D.</w:t>
      </w:r>
    </w:p>
    <w:p w:rsidR="00FE753D" w:rsidRPr="00F21EA1" w:rsidRDefault="00FE753D" w:rsidP="00FE753D">
      <w:pPr>
        <w:pStyle w:val="Paragrafoelenco"/>
        <w:numPr>
          <w:ilvl w:val="0"/>
          <w:numId w:val="65"/>
        </w:numPr>
        <w:spacing w:after="0" w:line="276" w:lineRule="auto"/>
        <w:jc w:val="both"/>
        <w:rPr>
          <w:rFonts w:cs="Arial"/>
          <w:sz w:val="16"/>
          <w:szCs w:val="16"/>
        </w:rPr>
      </w:pPr>
      <w:r w:rsidRPr="00F21EA1">
        <w:rPr>
          <w:rFonts w:cs="Arial"/>
          <w:sz w:val="16"/>
          <w:szCs w:val="16"/>
        </w:rPr>
        <w:t>Qualora sia necessario sostituire le cartucce di toner delle stampanti, i lavori devono disporre di maschera antipolver</w:t>
      </w:r>
      <w:r>
        <w:rPr>
          <w:rFonts w:cs="Arial"/>
          <w:sz w:val="16"/>
          <w:szCs w:val="16"/>
        </w:rPr>
        <w:t xml:space="preserve">e FFP1 e di guanti in nitrile o </w:t>
      </w:r>
      <w:r w:rsidRPr="00F21EA1">
        <w:rPr>
          <w:rFonts w:cs="Arial"/>
          <w:sz w:val="16"/>
          <w:szCs w:val="16"/>
        </w:rPr>
        <w:t>vinile. Le lavoratrici in gravidanza vengono in ogni caso esonerate da tali attività.</w:t>
      </w:r>
    </w:p>
    <w:p w:rsidR="00FE753D" w:rsidRPr="00F21EA1" w:rsidRDefault="00FE753D" w:rsidP="00FE753D">
      <w:pPr>
        <w:pStyle w:val="Paragrafoelenco"/>
        <w:numPr>
          <w:ilvl w:val="0"/>
          <w:numId w:val="65"/>
        </w:numPr>
        <w:spacing w:after="0" w:line="276" w:lineRule="auto"/>
        <w:jc w:val="both"/>
        <w:rPr>
          <w:rFonts w:cs="Arial"/>
          <w:sz w:val="16"/>
          <w:szCs w:val="16"/>
        </w:rPr>
      </w:pPr>
      <w:r w:rsidRPr="00F21EA1">
        <w:rPr>
          <w:rFonts w:cs="Arial"/>
          <w:sz w:val="16"/>
          <w:szCs w:val="16"/>
        </w:rPr>
        <w:t>La valutazione del rischio stress lavoro correlato ha evidenziato un rischio basso per gli assistenti amministrativi.</w:t>
      </w:r>
    </w:p>
    <w:p w:rsidR="00FE753D" w:rsidRDefault="00FE753D" w:rsidP="00FE753D">
      <w:pPr>
        <w:pStyle w:val="Paragrafoelenco"/>
        <w:jc w:val="both"/>
        <w:rPr>
          <w:rFonts w:ascii="Arial Narrow" w:hAnsi="Arial Narrow"/>
          <w:sz w:val="16"/>
          <w:szCs w:val="16"/>
        </w:rPr>
      </w:pPr>
      <w:r>
        <w:rPr>
          <w:rFonts w:ascii="Arial Narrow" w:hAnsi="Arial Narrow"/>
          <w:sz w:val="16"/>
          <w:szCs w:val="16"/>
        </w:rPr>
        <w:br w:type="page"/>
      </w:r>
    </w:p>
    <w:p w:rsidR="00FE753D" w:rsidRDefault="00FE753D" w:rsidP="00FE753D">
      <w:pPr>
        <w:autoSpaceDE w:val="0"/>
        <w:autoSpaceDN w:val="0"/>
        <w:adjustRightInd w:val="0"/>
        <w:spacing w:after="0" w:line="240" w:lineRule="auto"/>
        <w:ind w:left="360"/>
        <w:jc w:val="center"/>
        <w:rPr>
          <w:rFonts w:cs="Arial"/>
          <w:b/>
          <w:color w:val="000000"/>
          <w:szCs w:val="24"/>
        </w:rPr>
      </w:pPr>
      <w:r>
        <w:rPr>
          <w:rFonts w:cs="Arial"/>
          <w:b/>
          <w:color w:val="000000"/>
          <w:szCs w:val="24"/>
        </w:rPr>
        <w:lastRenderedPageBreak/>
        <w:t xml:space="preserve">Collaboratrice </w:t>
      </w:r>
      <w:r w:rsidRPr="008A2493">
        <w:rPr>
          <w:rFonts w:cs="Arial"/>
          <w:b/>
          <w:color w:val="000000"/>
          <w:szCs w:val="24"/>
        </w:rPr>
        <w:t xml:space="preserve">scolastica </w:t>
      </w:r>
      <w:r>
        <w:rPr>
          <w:rFonts w:cs="Arial"/>
          <w:b/>
          <w:color w:val="000000"/>
          <w:szCs w:val="24"/>
        </w:rPr>
        <w:t xml:space="preserve">in ambiente di scuola </w:t>
      </w:r>
      <w:proofErr w:type="spellStart"/>
      <w:r>
        <w:rPr>
          <w:rFonts w:cs="Arial"/>
          <w:b/>
          <w:color w:val="000000"/>
          <w:szCs w:val="24"/>
        </w:rPr>
        <w:t>C.P.I.A</w:t>
      </w:r>
      <w:proofErr w:type="spellEnd"/>
    </w:p>
    <w:p w:rsidR="00FE753D" w:rsidRPr="003B7935" w:rsidRDefault="00FE753D" w:rsidP="00FE753D">
      <w:pPr>
        <w:autoSpaceDE w:val="0"/>
        <w:autoSpaceDN w:val="0"/>
        <w:adjustRightInd w:val="0"/>
        <w:spacing w:after="0" w:line="276" w:lineRule="auto"/>
        <w:jc w:val="both"/>
        <w:rPr>
          <w:rFonts w:cs="TrebuchetMS"/>
          <w:i/>
          <w:sz w:val="20"/>
        </w:rPr>
      </w:pPr>
      <w:r w:rsidRPr="003B7935">
        <w:rPr>
          <w:rFonts w:cs="TrebuchetMS"/>
          <w:i/>
          <w:sz w:val="20"/>
        </w:rPr>
        <w:t xml:space="preserve">La collaboratrice scolastica </w:t>
      </w:r>
      <w:r>
        <w:rPr>
          <w:rFonts w:cs="TrebuchetMS"/>
          <w:i/>
          <w:sz w:val="20"/>
        </w:rPr>
        <w:t xml:space="preserve">che svolge la sua mansione </w:t>
      </w:r>
      <w:r w:rsidRPr="003B7935">
        <w:rPr>
          <w:rFonts w:cs="TrebuchetMS"/>
          <w:i/>
          <w:sz w:val="20"/>
        </w:rPr>
        <w:t xml:space="preserve">in </w:t>
      </w:r>
      <w:r>
        <w:rPr>
          <w:rFonts w:cs="TrebuchetMS"/>
          <w:i/>
          <w:sz w:val="20"/>
        </w:rPr>
        <w:t>ambiente di</w:t>
      </w:r>
      <w:r w:rsidRPr="003B7935">
        <w:rPr>
          <w:rFonts w:cs="TrebuchetMS"/>
          <w:i/>
          <w:sz w:val="20"/>
        </w:rPr>
        <w:t xml:space="preserve"> </w:t>
      </w:r>
      <w:r w:rsidRPr="003B7935">
        <w:rPr>
          <w:rFonts w:cs="TrebuchetMS"/>
          <w:b/>
          <w:i/>
          <w:sz w:val="20"/>
        </w:rPr>
        <w:t xml:space="preserve">scuola </w:t>
      </w:r>
      <w:proofErr w:type="spellStart"/>
      <w:r>
        <w:rPr>
          <w:rFonts w:cs="TrebuchetMS"/>
          <w:b/>
          <w:i/>
          <w:sz w:val="20"/>
        </w:rPr>
        <w:t>C.P.I.A.</w:t>
      </w:r>
      <w:proofErr w:type="spellEnd"/>
      <w:r w:rsidRPr="003B7935">
        <w:rPr>
          <w:rFonts w:cs="TrebuchetMS"/>
          <w:i/>
          <w:sz w:val="20"/>
        </w:rPr>
        <w:t xml:space="preserve"> essendo il rischio </w:t>
      </w:r>
      <w:r w:rsidRPr="003B7935">
        <w:rPr>
          <w:rFonts w:cs="TrebuchetMS"/>
          <w:i/>
          <w:sz w:val="20"/>
          <w:u w:val="single"/>
        </w:rPr>
        <w:t>biologico assente</w:t>
      </w:r>
      <w:r w:rsidRPr="003B7935">
        <w:rPr>
          <w:rFonts w:cs="TrebuchetMS"/>
          <w:i/>
          <w:sz w:val="20"/>
        </w:rPr>
        <w:t>, svolge una mansione compatibile con la maternità.</w:t>
      </w:r>
    </w:p>
    <w:p w:rsidR="00FE753D" w:rsidRPr="003B7935" w:rsidRDefault="00FE753D" w:rsidP="00FE753D">
      <w:pPr>
        <w:autoSpaceDE w:val="0"/>
        <w:autoSpaceDN w:val="0"/>
        <w:adjustRightInd w:val="0"/>
        <w:spacing w:after="0" w:line="276" w:lineRule="auto"/>
        <w:jc w:val="both"/>
        <w:rPr>
          <w:i/>
          <w:sz w:val="20"/>
        </w:rPr>
      </w:pPr>
      <w:r w:rsidRPr="003B7935">
        <w:rPr>
          <w:i/>
          <w:sz w:val="20"/>
        </w:rPr>
        <w:t>Tale mansione garantisce la tutela della salute e sicurezza della lavoratrice e del nascituro.</w:t>
      </w:r>
    </w:p>
    <w:p w:rsidR="00FE753D" w:rsidRPr="003B7935" w:rsidRDefault="00FE753D" w:rsidP="00FE753D">
      <w:pPr>
        <w:autoSpaceDE w:val="0"/>
        <w:autoSpaceDN w:val="0"/>
        <w:adjustRightInd w:val="0"/>
        <w:spacing w:after="0" w:line="276" w:lineRule="auto"/>
        <w:jc w:val="both"/>
        <w:rPr>
          <w:i/>
          <w:sz w:val="20"/>
        </w:rPr>
      </w:pPr>
      <w:r w:rsidRPr="003B7935">
        <w:rPr>
          <w:rFonts w:cs="Arial"/>
          <w:i/>
          <w:color w:val="000000"/>
          <w:sz w:val="20"/>
        </w:rPr>
        <w:t>La lavoratrice può rientrare al lavoro 3 mesi dopo il parto (4 mesi se richiesta la flessibilità).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0"/>
        <w:gridCol w:w="1134"/>
        <w:gridCol w:w="1559"/>
        <w:gridCol w:w="1570"/>
      </w:tblGrid>
      <w:tr w:rsidR="00FE753D" w:rsidRPr="00E921D0" w:rsidTr="0045691C">
        <w:tc>
          <w:tcPr>
            <w:tcW w:w="50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Fattore di rischio</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Misure correttive</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Gravidanza compatibile</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Allattamento compatibile</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Uso di scale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B</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Pr>
                <w:rFonts w:cs="Arial"/>
                <w:b/>
                <w:color w:val="000000"/>
                <w:sz w:val="20"/>
              </w:rPr>
              <w:t>NO</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Impiego di prodotti di pulizia pericolosi per la salute (rischio chimico</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C</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Pr>
                <w:rFonts w:cs="Arial"/>
                <w:b/>
                <w:color w:val="000000"/>
                <w:sz w:val="20"/>
              </w:rPr>
              <w:t>NO</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Pulizia servizi igienici (rischio biologico)</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D</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Pr>
                <w:rFonts w:cs="Arial"/>
                <w:b/>
                <w:color w:val="000000"/>
                <w:sz w:val="20"/>
              </w:rPr>
              <w:t>NO</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Carichi posturali legati all’attività delle lavoratrici gestanti o puerpere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Attività in postura eretta</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Attività in postura seduta</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Mancanza di spazi per riposare e di altre strutture per il benessere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E</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DD0CA6" w:rsidRDefault="00FE753D" w:rsidP="0045691C">
            <w:pPr>
              <w:autoSpaceDE w:val="0"/>
              <w:autoSpaceDN w:val="0"/>
              <w:adjustRightInd w:val="0"/>
              <w:spacing w:after="0" w:line="240" w:lineRule="auto"/>
              <w:jc w:val="both"/>
              <w:rPr>
                <w:rFonts w:cs="Arial"/>
                <w:b/>
                <w:color w:val="000000"/>
                <w:sz w:val="16"/>
                <w:szCs w:val="16"/>
              </w:rPr>
            </w:pPr>
            <w:r w:rsidRPr="00DD0CA6">
              <w:rPr>
                <w:rFonts w:cs="Arial"/>
                <w:b/>
                <w:color w:val="000000"/>
                <w:sz w:val="16"/>
                <w:szCs w:val="16"/>
              </w:rPr>
              <w:t xml:space="preserve">Agenti biologici dei gruppi di rischio da 2 a 4 ai sensi dell'art. 268 del </w:t>
            </w:r>
            <w:proofErr w:type="spellStart"/>
            <w:r w:rsidRPr="00DD0CA6">
              <w:rPr>
                <w:rFonts w:cs="Arial"/>
                <w:b/>
                <w:color w:val="000000"/>
                <w:sz w:val="16"/>
                <w:szCs w:val="16"/>
              </w:rPr>
              <w:t>D.Lgs.</w:t>
            </w:r>
            <w:proofErr w:type="spellEnd"/>
            <w:r w:rsidRPr="00DD0CA6">
              <w:rPr>
                <w:rFonts w:cs="Arial"/>
                <w:b/>
                <w:color w:val="000000"/>
                <w:sz w:val="16"/>
                <w:szCs w:val="16"/>
              </w:rPr>
              <w:t xml:space="preserve"> 81/08 e </w:t>
            </w:r>
            <w:proofErr w:type="spellStart"/>
            <w:r w:rsidRPr="00DD0CA6">
              <w:rPr>
                <w:rFonts w:cs="Arial"/>
                <w:b/>
                <w:color w:val="000000"/>
                <w:sz w:val="16"/>
                <w:szCs w:val="16"/>
              </w:rPr>
              <w:t>smi</w:t>
            </w:r>
            <w:proofErr w:type="spellEnd"/>
          </w:p>
        </w:tc>
        <w:tc>
          <w:tcPr>
            <w:tcW w:w="1134"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C</w:t>
            </w:r>
          </w:p>
        </w:tc>
        <w:tc>
          <w:tcPr>
            <w:tcW w:w="1559"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c>
          <w:tcPr>
            <w:tcW w:w="1570"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r>
      <w:tr w:rsidR="00FE753D" w:rsidRPr="00E921D0" w:rsidTr="0045691C">
        <w:tc>
          <w:tcPr>
            <w:tcW w:w="5070" w:type="dxa"/>
          </w:tcPr>
          <w:p w:rsidR="00FE753D" w:rsidRPr="00DD0CA6" w:rsidRDefault="00FE753D" w:rsidP="0045691C">
            <w:pPr>
              <w:autoSpaceDE w:val="0"/>
              <w:autoSpaceDN w:val="0"/>
              <w:adjustRightInd w:val="0"/>
              <w:spacing w:after="0" w:line="240" w:lineRule="auto"/>
              <w:jc w:val="both"/>
              <w:rPr>
                <w:rFonts w:cs="Arial"/>
                <w:b/>
                <w:color w:val="000000"/>
                <w:sz w:val="16"/>
                <w:szCs w:val="16"/>
              </w:rPr>
            </w:pPr>
            <w:r w:rsidRPr="00DD0CA6">
              <w:rPr>
                <w:rFonts w:cs="Arial"/>
                <w:b/>
                <w:color w:val="000000"/>
                <w:sz w:val="16"/>
                <w:szCs w:val="16"/>
              </w:rPr>
              <w:t>Agenti biologici: toxoplasma, virus della rosolia,citomegalovirus, ecc.</w:t>
            </w:r>
          </w:p>
        </w:tc>
        <w:tc>
          <w:tcPr>
            <w:tcW w:w="1134"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C</w:t>
            </w:r>
          </w:p>
        </w:tc>
        <w:tc>
          <w:tcPr>
            <w:tcW w:w="1559"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c>
          <w:tcPr>
            <w:tcW w:w="1570"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r>
      <w:tr w:rsidR="00FE753D" w:rsidRPr="00E921D0" w:rsidTr="0045691C">
        <w:tc>
          <w:tcPr>
            <w:tcW w:w="5070" w:type="dxa"/>
          </w:tcPr>
          <w:p w:rsidR="00FE753D" w:rsidRPr="00A74666" w:rsidRDefault="00FE753D" w:rsidP="0045691C">
            <w:pPr>
              <w:autoSpaceDE w:val="0"/>
              <w:autoSpaceDN w:val="0"/>
              <w:adjustRightInd w:val="0"/>
              <w:spacing w:after="0" w:line="240" w:lineRule="auto"/>
              <w:jc w:val="both"/>
              <w:rPr>
                <w:rFonts w:cs="Arial"/>
                <w:b/>
                <w:color w:val="000000"/>
                <w:sz w:val="16"/>
                <w:szCs w:val="16"/>
              </w:rPr>
            </w:pPr>
            <w:r w:rsidRPr="00A74666">
              <w:rPr>
                <w:rFonts w:cs="Arial"/>
                <w:b/>
                <w:color w:val="000000"/>
                <w:sz w:val="16"/>
                <w:szCs w:val="16"/>
              </w:rPr>
              <w:t>Igiene personale dei bambini</w:t>
            </w:r>
          </w:p>
        </w:tc>
        <w:tc>
          <w:tcPr>
            <w:tcW w:w="1134" w:type="dxa"/>
          </w:tcPr>
          <w:p w:rsidR="00FE753D" w:rsidRPr="00A74666" w:rsidRDefault="00FE753D" w:rsidP="0045691C">
            <w:pPr>
              <w:autoSpaceDE w:val="0"/>
              <w:autoSpaceDN w:val="0"/>
              <w:adjustRightInd w:val="0"/>
              <w:spacing w:after="0" w:line="240" w:lineRule="auto"/>
              <w:jc w:val="center"/>
              <w:rPr>
                <w:rFonts w:cs="Arial"/>
                <w:b/>
                <w:color w:val="000000"/>
                <w:sz w:val="20"/>
              </w:rPr>
            </w:pPr>
            <w:r>
              <w:rPr>
                <w:rFonts w:cs="Arial"/>
                <w:b/>
                <w:color w:val="000000"/>
                <w:sz w:val="20"/>
              </w:rPr>
              <w:t>G</w:t>
            </w:r>
          </w:p>
        </w:tc>
        <w:tc>
          <w:tcPr>
            <w:tcW w:w="1559" w:type="dxa"/>
          </w:tcPr>
          <w:p w:rsidR="00FE753D" w:rsidRPr="00A74666" w:rsidRDefault="00FE753D" w:rsidP="0045691C">
            <w:pPr>
              <w:autoSpaceDE w:val="0"/>
              <w:autoSpaceDN w:val="0"/>
              <w:adjustRightInd w:val="0"/>
              <w:spacing w:after="0" w:line="240" w:lineRule="auto"/>
              <w:jc w:val="center"/>
              <w:rPr>
                <w:rFonts w:cs="Arial"/>
                <w:b/>
                <w:color w:val="000000"/>
                <w:sz w:val="20"/>
              </w:rPr>
            </w:pPr>
            <w:r w:rsidRPr="00A74666">
              <w:rPr>
                <w:rFonts w:cs="Arial"/>
                <w:b/>
                <w:color w:val="000000"/>
                <w:sz w:val="20"/>
              </w:rPr>
              <w:t xml:space="preserve">NO </w:t>
            </w:r>
          </w:p>
        </w:tc>
        <w:tc>
          <w:tcPr>
            <w:tcW w:w="1570" w:type="dxa"/>
          </w:tcPr>
          <w:p w:rsidR="00FE753D" w:rsidRPr="00A74666" w:rsidRDefault="00FE753D" w:rsidP="0045691C">
            <w:pPr>
              <w:autoSpaceDE w:val="0"/>
              <w:autoSpaceDN w:val="0"/>
              <w:adjustRightInd w:val="0"/>
              <w:spacing w:after="0" w:line="240" w:lineRule="auto"/>
              <w:jc w:val="center"/>
              <w:rPr>
                <w:rFonts w:cs="Arial"/>
                <w:b/>
                <w:color w:val="000000"/>
                <w:sz w:val="20"/>
              </w:rPr>
            </w:pPr>
            <w:r>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Movimentazione manuale dei carichi in presenza di rischio lesione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Pr>
                <w:rFonts w:cs="Arial"/>
                <w:b/>
                <w:color w:val="000000"/>
                <w:sz w:val="20"/>
              </w:rPr>
              <w:t>H</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Movimenti e posture</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Stress lavoro correlato</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Pr>
                <w:rFonts w:cs="Arial"/>
                <w:b/>
                <w:caps/>
                <w:color w:val="000000"/>
                <w:sz w:val="20"/>
              </w:rPr>
              <w:t>L</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Pendolarismo</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Pr>
                <w:rFonts w:cs="Arial"/>
                <w:b/>
                <w:caps/>
                <w:color w:val="000000"/>
                <w:sz w:val="20"/>
              </w:rPr>
              <w:t>I</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bl>
    <w:p w:rsidR="00FE753D" w:rsidRDefault="00FE753D" w:rsidP="00FE753D">
      <w:pPr>
        <w:spacing w:after="0" w:line="240" w:lineRule="auto"/>
        <w:rPr>
          <w:rFonts w:ascii="Arial Narrow" w:hAnsi="Arial Narrow"/>
          <w:b/>
          <w:sz w:val="16"/>
          <w:szCs w:val="16"/>
        </w:rPr>
      </w:pPr>
    </w:p>
    <w:p w:rsidR="00FE753D" w:rsidRPr="00F00282" w:rsidRDefault="00FE753D" w:rsidP="00FE753D">
      <w:pPr>
        <w:spacing w:after="0" w:line="240" w:lineRule="auto"/>
        <w:rPr>
          <w:rFonts w:ascii="Arial Narrow" w:hAnsi="Arial Narrow"/>
          <w:b/>
          <w:sz w:val="16"/>
          <w:szCs w:val="16"/>
        </w:rPr>
      </w:pPr>
      <w:r>
        <w:rPr>
          <w:rFonts w:ascii="Arial Narrow" w:hAnsi="Arial Narrow"/>
          <w:b/>
          <w:sz w:val="16"/>
          <w:szCs w:val="16"/>
        </w:rPr>
        <w:t>M</w:t>
      </w:r>
      <w:r w:rsidRPr="00F00282">
        <w:rPr>
          <w:rFonts w:ascii="Arial Narrow" w:hAnsi="Arial Narrow"/>
          <w:b/>
          <w:sz w:val="16"/>
          <w:szCs w:val="16"/>
        </w:rPr>
        <w:t>ISURE CORRETTIVE ADOTTATE DALLA DIREZIONE SCOLASTICA</w:t>
      </w:r>
    </w:p>
    <w:p w:rsidR="00FE753D" w:rsidRPr="00697344" w:rsidRDefault="00FE753D" w:rsidP="00FE753D">
      <w:pPr>
        <w:spacing w:after="0" w:line="276" w:lineRule="auto"/>
        <w:ind w:left="705" w:hanging="705"/>
        <w:jc w:val="both"/>
        <w:rPr>
          <w:rFonts w:cs="Arial"/>
          <w:sz w:val="16"/>
          <w:szCs w:val="16"/>
        </w:rPr>
      </w:pPr>
      <w:r w:rsidRPr="00697344">
        <w:rPr>
          <w:rFonts w:cs="Arial"/>
          <w:b/>
          <w:sz w:val="16"/>
          <w:szCs w:val="16"/>
        </w:rPr>
        <w:t>A</w:t>
      </w:r>
      <w:r w:rsidRPr="00697344">
        <w:rPr>
          <w:rFonts w:cs="Arial"/>
          <w:sz w:val="16"/>
          <w:szCs w:val="16"/>
        </w:rPr>
        <w:tab/>
        <w:t>Alla lavoratrice viene consentito di alternare la postura eretta a quella protratta secondo necessità. Non è prevista la postura eretta o seduta protratta ed obbligata.</w:t>
      </w:r>
    </w:p>
    <w:p w:rsidR="00FE753D" w:rsidRPr="00697344" w:rsidRDefault="00FE753D" w:rsidP="00FE753D">
      <w:pPr>
        <w:spacing w:after="0" w:line="276" w:lineRule="auto"/>
        <w:jc w:val="both"/>
        <w:rPr>
          <w:rFonts w:cs="Arial"/>
          <w:sz w:val="16"/>
          <w:szCs w:val="16"/>
        </w:rPr>
      </w:pPr>
      <w:r w:rsidRPr="00697344">
        <w:rPr>
          <w:rFonts w:cs="Arial"/>
          <w:b/>
          <w:sz w:val="16"/>
          <w:szCs w:val="16"/>
        </w:rPr>
        <w:t>B</w:t>
      </w:r>
      <w:r w:rsidRPr="00697344">
        <w:rPr>
          <w:rFonts w:cs="Arial"/>
          <w:sz w:val="16"/>
          <w:szCs w:val="16"/>
        </w:rPr>
        <w:tab/>
        <w:t>La lavoratrice viene esonerata dall’utilizzo delle scale.</w:t>
      </w:r>
    </w:p>
    <w:p w:rsidR="00FE753D" w:rsidRPr="00697344" w:rsidRDefault="00FE753D" w:rsidP="00FE753D">
      <w:pPr>
        <w:spacing w:after="0" w:line="276" w:lineRule="auto"/>
        <w:jc w:val="both"/>
        <w:rPr>
          <w:rFonts w:cs="Arial"/>
          <w:sz w:val="16"/>
          <w:szCs w:val="16"/>
        </w:rPr>
      </w:pPr>
      <w:r w:rsidRPr="00697344">
        <w:rPr>
          <w:rFonts w:cs="Arial"/>
          <w:b/>
          <w:sz w:val="16"/>
          <w:szCs w:val="16"/>
        </w:rPr>
        <w:t>C</w:t>
      </w:r>
      <w:r w:rsidRPr="00697344">
        <w:rPr>
          <w:rFonts w:cs="Arial"/>
          <w:sz w:val="16"/>
          <w:szCs w:val="16"/>
        </w:rPr>
        <w:tab/>
        <w:t>La lavoratrice viene esonerata dall’attività di pulizia che comportano l’utilizzo di sostanze chimiche.</w:t>
      </w:r>
    </w:p>
    <w:p w:rsidR="00FE753D" w:rsidRPr="00697344" w:rsidRDefault="00FE753D" w:rsidP="00FE753D">
      <w:pPr>
        <w:spacing w:after="0" w:line="276" w:lineRule="auto"/>
        <w:jc w:val="both"/>
        <w:rPr>
          <w:rFonts w:cs="Arial"/>
          <w:sz w:val="16"/>
          <w:szCs w:val="16"/>
        </w:rPr>
      </w:pPr>
      <w:r w:rsidRPr="00697344">
        <w:rPr>
          <w:rFonts w:cs="Arial"/>
          <w:b/>
          <w:sz w:val="16"/>
          <w:szCs w:val="16"/>
        </w:rPr>
        <w:t>D</w:t>
      </w:r>
      <w:r w:rsidRPr="00697344">
        <w:rPr>
          <w:rFonts w:cs="Arial"/>
          <w:sz w:val="16"/>
          <w:szCs w:val="16"/>
        </w:rPr>
        <w:tab/>
        <w:t>La lavoratrice viene esonerata dall’attività di pulizia dei servizi igienici.</w:t>
      </w:r>
    </w:p>
    <w:p w:rsidR="00FE753D" w:rsidRPr="00697344" w:rsidRDefault="00FE753D" w:rsidP="00FE753D">
      <w:pPr>
        <w:spacing w:after="0" w:line="276" w:lineRule="auto"/>
        <w:jc w:val="both"/>
        <w:rPr>
          <w:rFonts w:cs="Arial"/>
          <w:sz w:val="16"/>
          <w:szCs w:val="16"/>
        </w:rPr>
      </w:pPr>
      <w:r w:rsidRPr="00697344">
        <w:rPr>
          <w:rFonts w:cs="Arial"/>
          <w:b/>
          <w:sz w:val="16"/>
          <w:szCs w:val="16"/>
        </w:rPr>
        <w:t>E</w:t>
      </w:r>
      <w:r w:rsidRPr="00697344">
        <w:rPr>
          <w:rFonts w:cs="Arial"/>
          <w:sz w:val="16"/>
          <w:szCs w:val="16"/>
        </w:rPr>
        <w:tab/>
        <w:t>La lavoratrice può riposare anche in postura distesa, nel locale infermeria, in caso di necessità.</w:t>
      </w:r>
    </w:p>
    <w:p w:rsidR="00FE753D" w:rsidRPr="00DD0CA6" w:rsidRDefault="00FE753D" w:rsidP="00FE753D">
      <w:pPr>
        <w:pStyle w:val="Paragrafoelenco"/>
        <w:spacing w:after="0" w:line="276" w:lineRule="auto"/>
        <w:ind w:left="705" w:hanging="705"/>
        <w:jc w:val="both"/>
        <w:rPr>
          <w:rFonts w:cs="Arial"/>
          <w:sz w:val="16"/>
          <w:szCs w:val="16"/>
        </w:rPr>
      </w:pPr>
      <w:r w:rsidRPr="00697344">
        <w:rPr>
          <w:rFonts w:cs="Arial"/>
          <w:b/>
          <w:sz w:val="16"/>
          <w:szCs w:val="16"/>
        </w:rPr>
        <w:t>F</w:t>
      </w:r>
      <w:r w:rsidRPr="00697344">
        <w:rPr>
          <w:rFonts w:cs="Arial"/>
          <w:sz w:val="16"/>
          <w:szCs w:val="16"/>
        </w:rPr>
        <w:tab/>
      </w:r>
      <w:r w:rsidRPr="00DD0CA6">
        <w:rPr>
          <w:rFonts w:cs="Arial"/>
          <w:sz w:val="16"/>
          <w:szCs w:val="16"/>
        </w:rPr>
        <w:t xml:space="preserve">La lavoratrice in gravidanza svolge la sua mansione in ambiente di scuola primaria e secondaria per le quali è stato valutato un rischio biologico trascurabile; verrà allontanata dall’attività lavorativa in presenza di persone affette da agenti biologici dei gruppi di rischio da 2 a 4 del </w:t>
      </w:r>
      <w:proofErr w:type="spellStart"/>
      <w:r w:rsidRPr="00DD0CA6">
        <w:rPr>
          <w:rFonts w:cs="Arial"/>
          <w:sz w:val="16"/>
          <w:szCs w:val="16"/>
        </w:rPr>
        <w:t>D.Lgs.</w:t>
      </w:r>
      <w:proofErr w:type="spellEnd"/>
      <w:r w:rsidRPr="00DD0CA6">
        <w:rPr>
          <w:rFonts w:cs="Arial"/>
          <w:sz w:val="16"/>
          <w:szCs w:val="16"/>
        </w:rPr>
        <w:t xml:space="preserve"> 81/2008.</w:t>
      </w:r>
    </w:p>
    <w:p w:rsidR="00FE753D" w:rsidRPr="00DD0CA6" w:rsidRDefault="00FE753D" w:rsidP="00FE753D">
      <w:pPr>
        <w:spacing w:after="0" w:line="276" w:lineRule="auto"/>
        <w:ind w:left="705" w:hanging="705"/>
        <w:jc w:val="both"/>
        <w:rPr>
          <w:rFonts w:cs="Arial"/>
          <w:sz w:val="16"/>
          <w:szCs w:val="16"/>
        </w:rPr>
      </w:pPr>
      <w:r w:rsidRPr="00DD0CA6">
        <w:rPr>
          <w:rFonts w:cs="Arial"/>
          <w:b/>
          <w:sz w:val="16"/>
          <w:szCs w:val="16"/>
        </w:rPr>
        <w:t>G</w:t>
      </w:r>
      <w:r w:rsidRPr="00DD0CA6">
        <w:rPr>
          <w:rFonts w:cs="Arial"/>
          <w:sz w:val="16"/>
          <w:szCs w:val="16"/>
        </w:rPr>
        <w:tab/>
        <w:t>Stretto contatto e igiene personale dei bambini (rischio biologico), attività dalla quale la lavoratrice in gravidanza deve essere esonerata.</w:t>
      </w:r>
    </w:p>
    <w:p w:rsidR="00FE753D" w:rsidRPr="00DD0CA6" w:rsidRDefault="00FE753D" w:rsidP="00FE753D">
      <w:pPr>
        <w:spacing w:after="0" w:line="276" w:lineRule="auto"/>
        <w:ind w:left="705" w:hanging="705"/>
        <w:jc w:val="both"/>
        <w:rPr>
          <w:rFonts w:cs="Arial"/>
          <w:sz w:val="16"/>
          <w:szCs w:val="16"/>
        </w:rPr>
      </w:pPr>
      <w:r w:rsidRPr="00DD0CA6">
        <w:rPr>
          <w:rFonts w:cs="Arial"/>
          <w:b/>
          <w:sz w:val="16"/>
          <w:szCs w:val="16"/>
        </w:rPr>
        <w:t>H</w:t>
      </w:r>
      <w:r w:rsidRPr="00DD0CA6">
        <w:rPr>
          <w:rFonts w:cs="Arial"/>
          <w:sz w:val="16"/>
          <w:szCs w:val="16"/>
        </w:rPr>
        <w:tab/>
        <w:t>La mansione non prevede la movimentazione manuale di carichi di peso significativo o in modo ripetitivo. La lavoratrice in gravidanza non può movimentare manualmente carichi di peso superiore a 3 kg.</w:t>
      </w:r>
    </w:p>
    <w:p w:rsidR="00FE753D" w:rsidRPr="00DD0CA6" w:rsidRDefault="00FE753D" w:rsidP="00FE753D">
      <w:pPr>
        <w:spacing w:after="0" w:line="276" w:lineRule="auto"/>
        <w:ind w:left="705" w:hanging="705"/>
        <w:jc w:val="both"/>
        <w:rPr>
          <w:rFonts w:cs="Arial"/>
          <w:sz w:val="16"/>
          <w:szCs w:val="16"/>
        </w:rPr>
      </w:pPr>
      <w:r w:rsidRPr="00DD0CA6">
        <w:rPr>
          <w:rFonts w:cs="Arial"/>
          <w:b/>
          <w:sz w:val="16"/>
          <w:szCs w:val="16"/>
        </w:rPr>
        <w:t>I</w:t>
      </w:r>
      <w:r w:rsidRPr="00DD0CA6">
        <w:rPr>
          <w:rFonts w:cs="Arial"/>
          <w:sz w:val="16"/>
          <w:szCs w:val="16"/>
        </w:rPr>
        <w:tab/>
        <w:t>La mansione può prevedere lo spostamento di un lavoratore tra i plessi o all’interno di un plesso dell’Istituto Comprensivo. Il viaggio tra il luogo di lavoro e l’abituale residenza non viene contemplato dalla legislazione, ma viene comunque citato come fattore di rischio nelle Linee Direttrici UE. Infatti alla voce “spostamenti all’interno o all’esterno del luogo di lavoro” troviamo la seguente descrizione: “Gli spostamenti durante il lavoro e da e verso il luogo di lavoro possono essere problematici per le donne gestanti e comportare rischi, tra cui fatica, vibrazioni, stress, posture statiche, disagi e infortuni. Tali rischi possono avere effetti significativi sulla salute delle lavoratrici gestanti e puerpere”. Si ritiene pertanto opportuno, nell’analisi del rischio per stabilire il periodo di astensione obbligatoria effettuare una valutazione caso per caso con il medico ginecologo considerando i seguenti elementi: a) distanza (indicativamente otre 100 Km complessivi tra andata e ritorno); b) tempo di percorrenza (indicativamente oltre 2 ore complessive tra andata e ritorno); c) numero e tipo di mezzi di trasporto utilizzati (impiego di 2 o più mezzi); d) caratteristiche del percorso (strade di montagna, condizioni meteorologiche sfavorevoli, ecc. ). Il medico ginecologo esprimerà un parere sul certificato medico che rilascerà alla lavoratrice.</w:t>
      </w:r>
    </w:p>
    <w:p w:rsidR="00FE753D" w:rsidRPr="00697344" w:rsidRDefault="00FE753D" w:rsidP="00FE753D">
      <w:pPr>
        <w:spacing w:after="0" w:line="276" w:lineRule="auto"/>
        <w:jc w:val="both"/>
        <w:rPr>
          <w:rFonts w:cs="Arial"/>
          <w:sz w:val="16"/>
          <w:szCs w:val="16"/>
        </w:rPr>
      </w:pPr>
      <w:r w:rsidRPr="00697344">
        <w:rPr>
          <w:rFonts w:cs="Arial"/>
          <w:b/>
          <w:sz w:val="16"/>
          <w:szCs w:val="16"/>
        </w:rPr>
        <w:t>L</w:t>
      </w:r>
      <w:r w:rsidRPr="00697344">
        <w:rPr>
          <w:rFonts w:cs="Arial"/>
          <w:sz w:val="16"/>
          <w:szCs w:val="16"/>
        </w:rPr>
        <w:tab/>
        <w:t>La valutazione del rischio stress lavoro correlato ha evidenziato un rischio basso per i collaboratori scolastici.</w:t>
      </w:r>
    </w:p>
    <w:p w:rsidR="00FE753D" w:rsidRDefault="00FE753D" w:rsidP="00FE753D">
      <w:pPr>
        <w:spacing w:after="160" w:line="259" w:lineRule="auto"/>
        <w:rPr>
          <w:rFonts w:cs="Arial"/>
          <w:b/>
          <w:color w:val="000000"/>
        </w:rPr>
      </w:pPr>
      <w:r>
        <w:rPr>
          <w:rFonts w:cs="Arial"/>
          <w:b/>
        </w:rPr>
        <w:br w:type="page"/>
      </w:r>
    </w:p>
    <w:p w:rsidR="00FE753D" w:rsidRDefault="00FE753D" w:rsidP="00FE753D">
      <w:pPr>
        <w:pStyle w:val="Priorit"/>
        <w:shd w:val="clear" w:color="auto" w:fill="auto"/>
        <w:rPr>
          <w:rFonts w:cs="Arial"/>
          <w:b/>
        </w:rPr>
      </w:pPr>
    </w:p>
    <w:p w:rsidR="00FE753D" w:rsidRDefault="00FE753D" w:rsidP="00FE753D">
      <w:pPr>
        <w:autoSpaceDE w:val="0"/>
        <w:autoSpaceDN w:val="0"/>
        <w:adjustRightInd w:val="0"/>
        <w:spacing w:after="0" w:line="240" w:lineRule="auto"/>
        <w:ind w:left="360"/>
        <w:jc w:val="center"/>
        <w:rPr>
          <w:rFonts w:cs="Arial"/>
          <w:b/>
          <w:color w:val="000000"/>
          <w:szCs w:val="24"/>
        </w:rPr>
      </w:pPr>
      <w:r>
        <w:rPr>
          <w:rFonts w:cs="Arial"/>
          <w:b/>
          <w:color w:val="000000"/>
          <w:szCs w:val="24"/>
        </w:rPr>
        <w:t xml:space="preserve">Insegnante di scuola </w:t>
      </w:r>
      <w:proofErr w:type="spellStart"/>
      <w:r>
        <w:rPr>
          <w:rFonts w:cs="Arial"/>
          <w:b/>
          <w:color w:val="000000"/>
          <w:szCs w:val="24"/>
        </w:rPr>
        <w:t>C.P.I.A.</w:t>
      </w:r>
      <w:proofErr w:type="spellEnd"/>
      <w:r>
        <w:rPr>
          <w:rFonts w:cs="Arial"/>
          <w:b/>
          <w:color w:val="000000"/>
          <w:szCs w:val="24"/>
        </w:rPr>
        <w:t xml:space="preserve"> </w:t>
      </w:r>
    </w:p>
    <w:p w:rsidR="00FE753D" w:rsidRPr="003B7935" w:rsidRDefault="00FE753D" w:rsidP="00FE753D">
      <w:pPr>
        <w:autoSpaceDE w:val="0"/>
        <w:autoSpaceDN w:val="0"/>
        <w:adjustRightInd w:val="0"/>
        <w:spacing w:after="0" w:line="276" w:lineRule="auto"/>
        <w:jc w:val="both"/>
        <w:rPr>
          <w:rFonts w:cs="TrebuchetMS"/>
          <w:i/>
          <w:sz w:val="20"/>
        </w:rPr>
      </w:pPr>
      <w:r w:rsidRPr="003B7935">
        <w:rPr>
          <w:rFonts w:cs="TrebuchetMS"/>
          <w:i/>
          <w:sz w:val="20"/>
        </w:rPr>
        <w:t>L’ insegnante</w:t>
      </w:r>
      <w:r>
        <w:rPr>
          <w:rFonts w:cs="TrebuchetMS"/>
          <w:i/>
          <w:sz w:val="20"/>
        </w:rPr>
        <w:t xml:space="preserve"> che svolge il suo ruolo</w:t>
      </w:r>
      <w:r w:rsidRPr="003B7935">
        <w:rPr>
          <w:rFonts w:cs="TrebuchetMS"/>
          <w:i/>
          <w:sz w:val="20"/>
        </w:rPr>
        <w:t xml:space="preserve"> in </w:t>
      </w:r>
      <w:r>
        <w:rPr>
          <w:rFonts w:cs="TrebuchetMS"/>
          <w:i/>
          <w:sz w:val="20"/>
        </w:rPr>
        <w:t>ambiente di</w:t>
      </w:r>
      <w:r w:rsidRPr="003B7935">
        <w:rPr>
          <w:rFonts w:cs="TrebuchetMS"/>
          <w:i/>
          <w:sz w:val="20"/>
        </w:rPr>
        <w:t xml:space="preserve"> </w:t>
      </w:r>
      <w:r w:rsidRPr="003B7935">
        <w:rPr>
          <w:rFonts w:cs="TrebuchetMS"/>
          <w:b/>
          <w:i/>
          <w:sz w:val="20"/>
        </w:rPr>
        <w:t xml:space="preserve">scuola </w:t>
      </w:r>
      <w:proofErr w:type="spellStart"/>
      <w:r>
        <w:rPr>
          <w:rFonts w:cs="TrebuchetMS"/>
          <w:b/>
          <w:i/>
          <w:sz w:val="20"/>
        </w:rPr>
        <w:t>C.P.I.A.</w:t>
      </w:r>
      <w:proofErr w:type="spellEnd"/>
      <w:r w:rsidRPr="003B7935">
        <w:rPr>
          <w:rFonts w:cs="TrebuchetMS"/>
          <w:i/>
          <w:sz w:val="20"/>
        </w:rPr>
        <w:t xml:space="preserve"> essendo il rischio </w:t>
      </w:r>
      <w:r w:rsidRPr="003B7935">
        <w:rPr>
          <w:rFonts w:cs="TrebuchetMS"/>
          <w:i/>
          <w:sz w:val="20"/>
          <w:u w:val="single"/>
        </w:rPr>
        <w:t>biologico assente</w:t>
      </w:r>
      <w:r w:rsidRPr="003B7935">
        <w:rPr>
          <w:rFonts w:cs="TrebuchetMS"/>
          <w:i/>
          <w:sz w:val="20"/>
        </w:rPr>
        <w:t>, svolge una mansione compatibile con la maternità.</w:t>
      </w:r>
    </w:p>
    <w:p w:rsidR="00FE753D" w:rsidRPr="003B7935" w:rsidRDefault="00FE753D" w:rsidP="00FE753D">
      <w:pPr>
        <w:autoSpaceDE w:val="0"/>
        <w:autoSpaceDN w:val="0"/>
        <w:adjustRightInd w:val="0"/>
        <w:spacing w:after="0" w:line="276" w:lineRule="auto"/>
        <w:jc w:val="both"/>
        <w:rPr>
          <w:i/>
          <w:sz w:val="20"/>
        </w:rPr>
      </w:pPr>
      <w:r w:rsidRPr="003B7935">
        <w:rPr>
          <w:i/>
          <w:sz w:val="20"/>
        </w:rPr>
        <w:t>Tale mansione garantisce la tutela della salute e sicurezza della lavoratrice e del nascituro.</w:t>
      </w:r>
    </w:p>
    <w:p w:rsidR="00FE753D" w:rsidRPr="003B7935" w:rsidRDefault="00FE753D" w:rsidP="00FE753D">
      <w:pPr>
        <w:autoSpaceDE w:val="0"/>
        <w:autoSpaceDN w:val="0"/>
        <w:adjustRightInd w:val="0"/>
        <w:spacing w:after="0" w:line="276" w:lineRule="auto"/>
        <w:jc w:val="both"/>
        <w:rPr>
          <w:i/>
          <w:sz w:val="20"/>
        </w:rPr>
      </w:pPr>
      <w:r w:rsidRPr="003B7935">
        <w:rPr>
          <w:rFonts w:cs="Arial"/>
          <w:i/>
          <w:color w:val="000000"/>
          <w:sz w:val="20"/>
        </w:rPr>
        <w:t>La lavoratrice può rientrare al lavoro 3 mesi dopo il parto (4 mesi se richiesta la flessibilità).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0"/>
        <w:gridCol w:w="1134"/>
        <w:gridCol w:w="1559"/>
        <w:gridCol w:w="1570"/>
      </w:tblGrid>
      <w:tr w:rsidR="00FE753D" w:rsidRPr="00E921D0" w:rsidTr="0045691C">
        <w:tc>
          <w:tcPr>
            <w:tcW w:w="50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Fattore di rischio</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Misure correttive</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Gravidanza compatibile</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Allattamento compatibile</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Carichi posturali legati all’attività delle lavoratrici gestanti o puerpere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Attività in postura eretta</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Attività in postura seduta</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Mancanza di spazi per riposare e di altre strutture per il benessere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B</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DD0CA6" w:rsidRDefault="00FE753D" w:rsidP="0045691C">
            <w:pPr>
              <w:autoSpaceDE w:val="0"/>
              <w:autoSpaceDN w:val="0"/>
              <w:adjustRightInd w:val="0"/>
              <w:spacing w:after="0" w:line="240" w:lineRule="auto"/>
              <w:jc w:val="both"/>
              <w:rPr>
                <w:rFonts w:cs="Arial"/>
                <w:b/>
                <w:color w:val="000000"/>
                <w:sz w:val="16"/>
                <w:szCs w:val="16"/>
              </w:rPr>
            </w:pPr>
            <w:r w:rsidRPr="00DD0CA6">
              <w:rPr>
                <w:rFonts w:cs="Arial"/>
                <w:b/>
                <w:color w:val="000000"/>
                <w:sz w:val="16"/>
                <w:szCs w:val="16"/>
              </w:rPr>
              <w:t xml:space="preserve">Agenti biologici dei gruppi di rischio da 2 a 4 ai sensi dell'art. 268 del </w:t>
            </w:r>
            <w:proofErr w:type="spellStart"/>
            <w:r w:rsidRPr="00DD0CA6">
              <w:rPr>
                <w:rFonts w:cs="Arial"/>
                <w:b/>
                <w:color w:val="000000"/>
                <w:sz w:val="16"/>
                <w:szCs w:val="16"/>
              </w:rPr>
              <w:t>D.Lgs.</w:t>
            </w:r>
            <w:proofErr w:type="spellEnd"/>
            <w:r w:rsidRPr="00DD0CA6">
              <w:rPr>
                <w:rFonts w:cs="Arial"/>
                <w:b/>
                <w:color w:val="000000"/>
                <w:sz w:val="16"/>
                <w:szCs w:val="16"/>
              </w:rPr>
              <w:t xml:space="preserve"> 81/08 e </w:t>
            </w:r>
            <w:proofErr w:type="spellStart"/>
            <w:r w:rsidRPr="00DD0CA6">
              <w:rPr>
                <w:rFonts w:cs="Arial"/>
                <w:b/>
                <w:color w:val="000000"/>
                <w:sz w:val="16"/>
                <w:szCs w:val="16"/>
              </w:rPr>
              <w:t>smi</w:t>
            </w:r>
            <w:proofErr w:type="spellEnd"/>
          </w:p>
        </w:tc>
        <w:tc>
          <w:tcPr>
            <w:tcW w:w="1134"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C</w:t>
            </w:r>
          </w:p>
        </w:tc>
        <w:tc>
          <w:tcPr>
            <w:tcW w:w="1559"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c>
          <w:tcPr>
            <w:tcW w:w="1570"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r>
      <w:tr w:rsidR="00FE753D" w:rsidRPr="00E921D0" w:rsidTr="0045691C">
        <w:tc>
          <w:tcPr>
            <w:tcW w:w="5070" w:type="dxa"/>
          </w:tcPr>
          <w:p w:rsidR="00FE753D" w:rsidRPr="00DD0CA6" w:rsidRDefault="00FE753D" w:rsidP="0045691C">
            <w:pPr>
              <w:autoSpaceDE w:val="0"/>
              <w:autoSpaceDN w:val="0"/>
              <w:adjustRightInd w:val="0"/>
              <w:spacing w:after="0" w:line="240" w:lineRule="auto"/>
              <w:jc w:val="both"/>
              <w:rPr>
                <w:rFonts w:cs="Arial"/>
                <w:b/>
                <w:color w:val="000000"/>
                <w:sz w:val="16"/>
                <w:szCs w:val="16"/>
              </w:rPr>
            </w:pPr>
            <w:r w:rsidRPr="00DD0CA6">
              <w:rPr>
                <w:rFonts w:cs="Arial"/>
                <w:b/>
                <w:color w:val="000000"/>
                <w:sz w:val="16"/>
                <w:szCs w:val="16"/>
              </w:rPr>
              <w:t>Agenti biologici: toxoplasma, virus della rosolia,citomegalovirus, ecc.</w:t>
            </w:r>
          </w:p>
        </w:tc>
        <w:tc>
          <w:tcPr>
            <w:tcW w:w="1134"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C</w:t>
            </w:r>
          </w:p>
        </w:tc>
        <w:tc>
          <w:tcPr>
            <w:tcW w:w="1559"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c>
          <w:tcPr>
            <w:tcW w:w="1570" w:type="dxa"/>
          </w:tcPr>
          <w:p w:rsidR="00FE753D" w:rsidRPr="00DD0CA6" w:rsidRDefault="00FE753D" w:rsidP="0045691C">
            <w:pPr>
              <w:autoSpaceDE w:val="0"/>
              <w:autoSpaceDN w:val="0"/>
              <w:adjustRightInd w:val="0"/>
              <w:spacing w:after="0" w:line="240" w:lineRule="auto"/>
              <w:jc w:val="center"/>
              <w:rPr>
                <w:rFonts w:cs="Arial"/>
                <w:b/>
                <w:color w:val="000000"/>
                <w:sz w:val="20"/>
              </w:rPr>
            </w:pPr>
            <w:r w:rsidRPr="00DD0CA6">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Movimentazione manuale dei carichi in presenza di rischio lesione</w:t>
            </w:r>
          </w:p>
        </w:tc>
        <w:tc>
          <w:tcPr>
            <w:tcW w:w="1134" w:type="dxa"/>
          </w:tcPr>
          <w:p w:rsidR="00FE753D" w:rsidRPr="00E921D0" w:rsidRDefault="00FE753D" w:rsidP="0045691C">
            <w:pPr>
              <w:autoSpaceDE w:val="0"/>
              <w:autoSpaceDN w:val="0"/>
              <w:adjustRightInd w:val="0"/>
              <w:spacing w:after="0" w:line="240" w:lineRule="auto"/>
              <w:jc w:val="center"/>
              <w:rPr>
                <w:rFonts w:cs="Arial"/>
                <w:b/>
                <w:color w:val="000000"/>
                <w:sz w:val="20"/>
              </w:rPr>
            </w:pPr>
            <w:r>
              <w:rPr>
                <w:rFonts w:cs="Arial"/>
                <w:b/>
                <w:color w:val="000000"/>
                <w:sz w:val="20"/>
              </w:rPr>
              <w:t>D</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Movimenti e posture</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sidRPr="00E921D0">
              <w:rPr>
                <w:rFonts w:cs="Arial"/>
                <w:b/>
                <w:caps/>
                <w:color w:val="000000"/>
                <w:sz w:val="20"/>
              </w:rPr>
              <w:t>A</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Stress lavoro correlato</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Pr>
                <w:rFonts w:cs="Arial"/>
                <w:b/>
                <w:caps/>
                <w:color w:val="000000"/>
                <w:sz w:val="20"/>
              </w:rPr>
              <w:t>F</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r w:rsidR="00FE753D" w:rsidRPr="00E921D0" w:rsidTr="0045691C">
        <w:tc>
          <w:tcPr>
            <w:tcW w:w="5070" w:type="dxa"/>
          </w:tcPr>
          <w:p w:rsidR="00FE753D" w:rsidRPr="00E921D0" w:rsidRDefault="00FE753D" w:rsidP="0045691C">
            <w:pPr>
              <w:autoSpaceDE w:val="0"/>
              <w:autoSpaceDN w:val="0"/>
              <w:adjustRightInd w:val="0"/>
              <w:spacing w:after="0" w:line="240" w:lineRule="auto"/>
              <w:jc w:val="both"/>
              <w:rPr>
                <w:rFonts w:cs="Arial"/>
                <w:b/>
                <w:color w:val="000000"/>
                <w:sz w:val="16"/>
                <w:szCs w:val="16"/>
              </w:rPr>
            </w:pPr>
            <w:r w:rsidRPr="00E921D0">
              <w:rPr>
                <w:rFonts w:cs="Arial"/>
                <w:b/>
                <w:color w:val="000000"/>
                <w:sz w:val="16"/>
                <w:szCs w:val="16"/>
              </w:rPr>
              <w:t>Pendolarismo</w:t>
            </w:r>
          </w:p>
        </w:tc>
        <w:tc>
          <w:tcPr>
            <w:tcW w:w="1134" w:type="dxa"/>
          </w:tcPr>
          <w:p w:rsidR="00FE753D" w:rsidRPr="00E921D0" w:rsidRDefault="00FE753D" w:rsidP="0045691C">
            <w:pPr>
              <w:autoSpaceDE w:val="0"/>
              <w:autoSpaceDN w:val="0"/>
              <w:adjustRightInd w:val="0"/>
              <w:spacing w:after="0" w:line="240" w:lineRule="auto"/>
              <w:jc w:val="center"/>
              <w:rPr>
                <w:rFonts w:cs="Arial"/>
                <w:b/>
                <w:caps/>
                <w:color w:val="000000"/>
                <w:sz w:val="20"/>
              </w:rPr>
            </w:pPr>
            <w:r>
              <w:rPr>
                <w:rFonts w:cs="Arial"/>
                <w:b/>
                <w:caps/>
                <w:color w:val="000000"/>
                <w:sz w:val="20"/>
              </w:rPr>
              <w:t>E</w:t>
            </w:r>
          </w:p>
        </w:tc>
        <w:tc>
          <w:tcPr>
            <w:tcW w:w="1559"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c>
          <w:tcPr>
            <w:tcW w:w="1570" w:type="dxa"/>
          </w:tcPr>
          <w:p w:rsidR="00FE753D" w:rsidRPr="00E921D0" w:rsidRDefault="00FE753D" w:rsidP="0045691C">
            <w:pPr>
              <w:autoSpaceDE w:val="0"/>
              <w:autoSpaceDN w:val="0"/>
              <w:adjustRightInd w:val="0"/>
              <w:spacing w:after="0" w:line="240" w:lineRule="auto"/>
              <w:jc w:val="center"/>
              <w:rPr>
                <w:rFonts w:cs="Arial"/>
                <w:b/>
                <w:color w:val="000000"/>
                <w:sz w:val="20"/>
              </w:rPr>
            </w:pPr>
            <w:r w:rsidRPr="00E921D0">
              <w:rPr>
                <w:rFonts w:cs="Arial"/>
                <w:b/>
                <w:color w:val="000000"/>
                <w:sz w:val="20"/>
              </w:rPr>
              <w:t>SI</w:t>
            </w:r>
          </w:p>
        </w:tc>
      </w:tr>
    </w:tbl>
    <w:p w:rsidR="00FE753D" w:rsidRDefault="00FE753D" w:rsidP="00FE753D">
      <w:pPr>
        <w:spacing w:after="0" w:line="240" w:lineRule="auto"/>
        <w:rPr>
          <w:rFonts w:ascii="Arial Narrow" w:hAnsi="Arial Narrow"/>
          <w:sz w:val="16"/>
          <w:szCs w:val="16"/>
        </w:rPr>
      </w:pPr>
    </w:p>
    <w:p w:rsidR="00FE753D" w:rsidRPr="00F00282" w:rsidRDefault="00FE753D" w:rsidP="00FE753D">
      <w:pPr>
        <w:spacing w:after="0" w:line="240" w:lineRule="auto"/>
        <w:rPr>
          <w:rFonts w:ascii="Arial Narrow" w:hAnsi="Arial Narrow"/>
          <w:b/>
          <w:sz w:val="16"/>
          <w:szCs w:val="16"/>
        </w:rPr>
      </w:pPr>
      <w:r w:rsidRPr="00F00282">
        <w:rPr>
          <w:rFonts w:ascii="Arial Narrow" w:hAnsi="Arial Narrow"/>
          <w:b/>
          <w:sz w:val="16"/>
          <w:szCs w:val="16"/>
        </w:rPr>
        <w:t>MISURE CORRETTIVE ADOTTATE DALLA DIREZIONE SCOLASTICA</w:t>
      </w:r>
    </w:p>
    <w:p w:rsidR="00FE753D" w:rsidRPr="00697344" w:rsidRDefault="00FE753D" w:rsidP="00FE753D">
      <w:pPr>
        <w:spacing w:after="0" w:line="276" w:lineRule="auto"/>
        <w:ind w:left="705" w:hanging="705"/>
        <w:jc w:val="both"/>
        <w:rPr>
          <w:rFonts w:cs="Arial"/>
          <w:sz w:val="16"/>
          <w:szCs w:val="16"/>
        </w:rPr>
      </w:pPr>
      <w:r w:rsidRPr="00697344">
        <w:rPr>
          <w:rFonts w:cs="Arial"/>
          <w:sz w:val="16"/>
          <w:szCs w:val="16"/>
        </w:rPr>
        <w:t>A</w:t>
      </w:r>
      <w:r w:rsidRPr="00697344">
        <w:rPr>
          <w:rFonts w:cs="Arial"/>
          <w:sz w:val="16"/>
          <w:szCs w:val="16"/>
        </w:rPr>
        <w:tab/>
        <w:t>Alla lavoratrice viene consentito di alternare la postura eretta a quella protratta secondo necessità. Non è prevista la postura eretta o seduta protratta ed obbligata.</w:t>
      </w:r>
    </w:p>
    <w:p w:rsidR="00FE753D" w:rsidRPr="00697344" w:rsidRDefault="00FE753D" w:rsidP="00FE753D">
      <w:pPr>
        <w:spacing w:after="0" w:line="276" w:lineRule="auto"/>
        <w:jc w:val="both"/>
        <w:rPr>
          <w:rFonts w:cs="Arial"/>
          <w:sz w:val="16"/>
          <w:szCs w:val="16"/>
        </w:rPr>
      </w:pPr>
      <w:r w:rsidRPr="00697344">
        <w:rPr>
          <w:rFonts w:cs="Arial"/>
          <w:sz w:val="16"/>
          <w:szCs w:val="16"/>
        </w:rPr>
        <w:t>B</w:t>
      </w:r>
      <w:r w:rsidRPr="00697344">
        <w:rPr>
          <w:rFonts w:cs="Arial"/>
          <w:sz w:val="16"/>
          <w:szCs w:val="16"/>
        </w:rPr>
        <w:tab/>
        <w:t>La lavoratrice può riposare anche in postura distesa, nel locale infermeria, in caso di necessità.</w:t>
      </w:r>
    </w:p>
    <w:p w:rsidR="00FE753D" w:rsidRPr="00DD0CA6" w:rsidRDefault="00FE753D" w:rsidP="00FE753D">
      <w:pPr>
        <w:pStyle w:val="Paragrafoelenco"/>
        <w:spacing w:after="0" w:line="276" w:lineRule="auto"/>
        <w:ind w:left="705" w:hanging="705"/>
        <w:jc w:val="both"/>
        <w:rPr>
          <w:rFonts w:cs="Arial"/>
          <w:sz w:val="16"/>
          <w:szCs w:val="16"/>
        </w:rPr>
      </w:pPr>
      <w:r w:rsidRPr="00697344">
        <w:rPr>
          <w:rFonts w:cs="Arial"/>
          <w:sz w:val="16"/>
          <w:szCs w:val="16"/>
        </w:rPr>
        <w:t>C</w:t>
      </w:r>
      <w:r w:rsidRPr="00697344">
        <w:rPr>
          <w:rFonts w:cs="Arial"/>
          <w:sz w:val="16"/>
          <w:szCs w:val="16"/>
        </w:rPr>
        <w:tab/>
      </w:r>
      <w:r w:rsidRPr="00DD0CA6">
        <w:rPr>
          <w:rFonts w:cs="Arial"/>
          <w:sz w:val="16"/>
          <w:szCs w:val="16"/>
        </w:rPr>
        <w:t xml:space="preserve">La lavoratrice in gravidanza svolge la sua mansione in ambiente di scuola primaria e secondaria per le quali è stato valutato un rischio biologico trascurabile; verrà allontanata dall’attività lavorativa in presenza di persone affette da agenti biologici dei gruppi di rischio da 2 a 4 del </w:t>
      </w:r>
      <w:proofErr w:type="spellStart"/>
      <w:r w:rsidRPr="00DD0CA6">
        <w:rPr>
          <w:rFonts w:cs="Arial"/>
          <w:sz w:val="16"/>
          <w:szCs w:val="16"/>
        </w:rPr>
        <w:t>D.Lgs.</w:t>
      </w:r>
      <w:proofErr w:type="spellEnd"/>
      <w:r w:rsidRPr="00DD0CA6">
        <w:rPr>
          <w:rFonts w:cs="Arial"/>
          <w:sz w:val="16"/>
          <w:szCs w:val="16"/>
        </w:rPr>
        <w:t xml:space="preserve"> 81/2008.</w:t>
      </w:r>
    </w:p>
    <w:p w:rsidR="00FE753D" w:rsidRPr="00DD0CA6" w:rsidRDefault="00FE753D" w:rsidP="00FE753D">
      <w:pPr>
        <w:spacing w:after="0" w:line="276" w:lineRule="auto"/>
        <w:ind w:left="705" w:hanging="705"/>
        <w:jc w:val="both"/>
        <w:rPr>
          <w:rFonts w:cs="Arial"/>
          <w:sz w:val="16"/>
          <w:szCs w:val="16"/>
        </w:rPr>
      </w:pPr>
      <w:r w:rsidRPr="00DD0CA6">
        <w:rPr>
          <w:rFonts w:cs="Arial"/>
          <w:sz w:val="16"/>
          <w:szCs w:val="16"/>
        </w:rPr>
        <w:t>D</w:t>
      </w:r>
      <w:r w:rsidRPr="00DD0CA6">
        <w:rPr>
          <w:rFonts w:cs="Arial"/>
          <w:sz w:val="16"/>
          <w:szCs w:val="16"/>
        </w:rPr>
        <w:tab/>
        <w:t>La mansione non prevede la movimentazione manuale di carichi di peso significativo o in modo ripetitivo. La lavoratrice in gravidanza non può movimentare manualmente carichi di peso superiore a 3 kg.</w:t>
      </w:r>
    </w:p>
    <w:p w:rsidR="00FE753D" w:rsidRPr="00DD0CA6" w:rsidRDefault="00FE753D" w:rsidP="00FE753D">
      <w:pPr>
        <w:spacing w:after="0" w:line="276" w:lineRule="auto"/>
        <w:ind w:left="705" w:hanging="705"/>
        <w:jc w:val="both"/>
        <w:rPr>
          <w:rFonts w:cs="Arial"/>
          <w:sz w:val="16"/>
          <w:szCs w:val="16"/>
        </w:rPr>
      </w:pPr>
      <w:r w:rsidRPr="00DD0CA6">
        <w:rPr>
          <w:rFonts w:cs="Arial"/>
          <w:sz w:val="16"/>
          <w:szCs w:val="16"/>
        </w:rPr>
        <w:t>E</w:t>
      </w:r>
      <w:r w:rsidRPr="00DD0CA6">
        <w:rPr>
          <w:rFonts w:cs="Arial"/>
          <w:sz w:val="16"/>
          <w:szCs w:val="16"/>
        </w:rPr>
        <w:tab/>
        <w:t>La mansione può prevedere lo spostamento di un lavoratore tra i plessi o all’interno di un plesso dell’Istituto Comprensivo. Il viaggio tra il luogo di lavoro e l’abituale residenza non viene contemplato dalla legislazione, ma viene comunque citato come fattore di rischio nelle Linee Direttrici UE. Infatti alla voce “spostamenti all’interno o all’esterno del luogo di lavoro” troviamo la seguente descrizione: “Gli spostamenti durante il lavoro e da e verso il luogo di lavoro possono essere problematici per le donne gestanti e comportare rischi, tra cui fatica, vibrazioni, stress, posture statiche, disagi e infortuni. Tali rischi possono avere effetti significativi sulla salute delle lavoratrici gestanti e puerpere”. Si ritiene pertanto opportuno, nell’analisi del rischio per stabilire il periodo di astensione obbligatoria effettuare una valutazione caso per caso con il medico ginecologo considerando i seguenti elementi: a) distanza (indicativamente otre 100 Km complessivi tra andata e ritorno); b) tempo di percorrenza (indicativamente oltre 2 ore complessive tra andata e ritorno); c) numero e tipo di mezzi di trasporto utilizzati (impiego di 2 o più mezzi); d) caratteristiche del percorso (strade di montagna, condizioni meteorologiche sfavorevoli, ecc. ). Il medico ginecologo esprimerà un parere sul certificato medico che rilascerà alla lavoratrice.</w:t>
      </w:r>
    </w:p>
    <w:p w:rsidR="00FE753D" w:rsidRDefault="00FE753D" w:rsidP="00FE753D">
      <w:pPr>
        <w:spacing w:after="0" w:line="276" w:lineRule="auto"/>
        <w:jc w:val="both"/>
        <w:rPr>
          <w:rFonts w:cs="Arial"/>
          <w:sz w:val="16"/>
          <w:szCs w:val="16"/>
        </w:rPr>
      </w:pPr>
      <w:r w:rsidRPr="00697344">
        <w:rPr>
          <w:rFonts w:cs="Arial"/>
          <w:sz w:val="16"/>
          <w:szCs w:val="16"/>
        </w:rPr>
        <w:t>F</w:t>
      </w:r>
      <w:r w:rsidRPr="00697344">
        <w:rPr>
          <w:rFonts w:cs="Arial"/>
          <w:sz w:val="16"/>
          <w:szCs w:val="16"/>
        </w:rPr>
        <w:tab/>
        <w:t>La valutazione del rischio stress lavoro correlato ha evidenziato un rischio basso per gli insegnanti.</w:t>
      </w:r>
    </w:p>
    <w:p w:rsidR="00FE753D" w:rsidRDefault="00FE753D" w:rsidP="00FE753D">
      <w:pPr>
        <w:spacing w:after="160" w:line="259" w:lineRule="auto"/>
        <w:rPr>
          <w:rFonts w:cs="Arial"/>
          <w:b/>
          <w:color w:val="000000"/>
        </w:rPr>
      </w:pPr>
      <w:r>
        <w:rPr>
          <w:rFonts w:cs="Arial"/>
          <w:b/>
        </w:rPr>
        <w:br w:type="page"/>
      </w:r>
    </w:p>
    <w:p w:rsidR="006C207F" w:rsidRPr="001C2DB1" w:rsidRDefault="006C207F" w:rsidP="00FD6F5A">
      <w:pPr>
        <w:jc w:val="both"/>
        <w:rPr>
          <w:rFonts w:cs="Arial"/>
          <w:b/>
        </w:rPr>
      </w:pPr>
    </w:p>
    <w:p w:rsidR="006C207F" w:rsidRPr="001C2DB1" w:rsidRDefault="006C207F" w:rsidP="009D6CA0">
      <w:pPr>
        <w:pStyle w:val="Titolo1"/>
        <w:numPr>
          <w:ilvl w:val="0"/>
          <w:numId w:val="8"/>
        </w:numPr>
        <w:rPr>
          <w:rFonts w:ascii="Arial" w:hAnsi="Arial" w:cs="Arial"/>
          <w:color w:val="000000"/>
          <w:szCs w:val="28"/>
        </w:rPr>
      </w:pPr>
      <w:bookmarkStart w:id="327" w:name="_Toc26449069"/>
      <w:bookmarkStart w:id="328" w:name="_Toc27653892"/>
      <w:bookmarkStart w:id="329" w:name="_Toc29094731"/>
      <w:bookmarkStart w:id="330" w:name="_Toc32226867"/>
      <w:bookmarkStart w:id="331" w:name="_Toc33177681"/>
      <w:bookmarkStart w:id="332" w:name="_Toc33180970"/>
      <w:bookmarkStart w:id="333" w:name="_Toc33532004"/>
      <w:bookmarkStart w:id="334" w:name="_Toc33581370"/>
      <w:bookmarkStart w:id="335" w:name="_Toc34210953"/>
      <w:bookmarkStart w:id="336" w:name="_Toc34819022"/>
      <w:bookmarkStart w:id="337" w:name="_Toc35514731"/>
      <w:bookmarkStart w:id="338" w:name="_Toc35524568"/>
      <w:bookmarkStart w:id="339" w:name="_Toc36722518"/>
      <w:bookmarkStart w:id="340" w:name="_Toc36789272"/>
      <w:bookmarkStart w:id="341" w:name="_Toc36806280"/>
      <w:bookmarkStart w:id="342" w:name="_Toc36889611"/>
      <w:bookmarkStart w:id="343" w:name="_Toc36896012"/>
      <w:bookmarkStart w:id="344" w:name="_Toc36900035"/>
      <w:bookmarkStart w:id="345" w:name="_Toc37847569"/>
      <w:bookmarkStart w:id="346" w:name="_Toc37936593"/>
      <w:bookmarkStart w:id="347" w:name="_Toc124421016"/>
      <w:bookmarkStart w:id="348" w:name="_Toc124738470"/>
      <w:bookmarkStart w:id="349" w:name="_Toc125016036"/>
      <w:bookmarkStart w:id="350" w:name="_Toc126232408"/>
      <w:bookmarkStart w:id="351" w:name="_Toc126232740"/>
      <w:bookmarkStart w:id="352" w:name="_Toc126296470"/>
      <w:bookmarkStart w:id="353" w:name="_Toc150137718"/>
      <w:bookmarkStart w:id="354" w:name="_Toc165802139"/>
      <w:bookmarkStart w:id="355" w:name="_Toc165803490"/>
      <w:bookmarkStart w:id="356" w:name="_Toc211601673"/>
      <w:bookmarkStart w:id="357" w:name="_Toc212096954"/>
      <w:bookmarkStart w:id="358" w:name="_Toc212118279"/>
      <w:bookmarkStart w:id="359" w:name="_Toc213303472"/>
      <w:bookmarkStart w:id="360" w:name="_Toc213307277"/>
      <w:bookmarkStart w:id="361" w:name="_Toc507945122"/>
      <w:r w:rsidRPr="001C2DB1">
        <w:rPr>
          <w:rFonts w:ascii="Arial" w:hAnsi="Arial" w:cs="Arial"/>
          <w:color w:val="000000"/>
          <w:szCs w:val="28"/>
        </w:rPr>
        <w:t>tutela del LAVORo dei minori</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6C207F" w:rsidRPr="001C2DB1" w:rsidRDefault="006C207F" w:rsidP="006C207F">
      <w:pPr>
        <w:rPr>
          <w:rFonts w:cs="Arial"/>
          <w:b/>
          <w:color w:val="000000"/>
        </w:rPr>
      </w:pPr>
      <w:r w:rsidRPr="001C2DB1">
        <w:rPr>
          <w:rFonts w:cs="Arial"/>
          <w:b/>
          <w:color w:val="000000"/>
        </w:rPr>
        <w:t>Principali norme di riferimento:</w:t>
      </w:r>
    </w:p>
    <w:p w:rsidR="006C207F" w:rsidRPr="001C2DB1" w:rsidRDefault="006C207F" w:rsidP="009D6CA0">
      <w:pPr>
        <w:numPr>
          <w:ilvl w:val="0"/>
          <w:numId w:val="6"/>
        </w:numPr>
        <w:ind w:left="851" w:right="538" w:hanging="425"/>
        <w:rPr>
          <w:rFonts w:cs="Arial"/>
          <w:color w:val="000000"/>
        </w:rPr>
      </w:pPr>
      <w:r w:rsidRPr="001C2DB1">
        <w:rPr>
          <w:rFonts w:cs="Arial"/>
          <w:color w:val="000000"/>
        </w:rPr>
        <w:t>Legge n. 977 del 17/10/1967. Tutela dei bambini e degli adolescenti.</w:t>
      </w:r>
    </w:p>
    <w:p w:rsidR="006C207F" w:rsidRPr="001C2DB1" w:rsidRDefault="006C207F" w:rsidP="009D6CA0">
      <w:pPr>
        <w:numPr>
          <w:ilvl w:val="0"/>
          <w:numId w:val="6"/>
        </w:numPr>
        <w:ind w:left="851" w:right="821" w:hanging="425"/>
        <w:rPr>
          <w:rFonts w:cs="Arial"/>
          <w:color w:val="000000"/>
        </w:rPr>
      </w:pPr>
      <w:r w:rsidRPr="001C2DB1">
        <w:rPr>
          <w:rFonts w:cs="Arial"/>
          <w:color w:val="000000"/>
        </w:rPr>
        <w:t>Decreto legislativo. n. 345 del 4/8/1999 (G.U. n. 237 del 8/10/1999). Attuazione della Direttiva 94/33 CE relativa alla protezione dei giovani sul lavoro.</w:t>
      </w:r>
    </w:p>
    <w:p w:rsidR="006C207F" w:rsidRPr="001C2DB1" w:rsidRDefault="006C207F" w:rsidP="006C207F">
      <w:pPr>
        <w:rPr>
          <w:rFonts w:cs="Arial"/>
          <w:b/>
          <w:color w:val="000000"/>
        </w:rPr>
      </w:pPr>
      <w:r w:rsidRPr="001C2DB1">
        <w:rPr>
          <w:rFonts w:cs="Arial"/>
          <w:b/>
          <w:color w:val="000000"/>
        </w:rPr>
        <w:t>Dipendenti della scuola</w:t>
      </w:r>
    </w:p>
    <w:p w:rsidR="006C207F" w:rsidRPr="001C2DB1" w:rsidRDefault="006C207F" w:rsidP="006C207F">
      <w:pPr>
        <w:rPr>
          <w:rFonts w:cs="Arial"/>
          <w:color w:val="000000"/>
        </w:rPr>
      </w:pPr>
      <w:r w:rsidRPr="001C2DB1">
        <w:rPr>
          <w:rFonts w:cs="Arial"/>
          <w:color w:val="000000"/>
        </w:rPr>
        <w:t>Con riferimento alle norme sopra richiamate al momento del sopralluogo – presso la scuola – non operano dipendenti con meno di diciotto anni.</w:t>
      </w:r>
    </w:p>
    <w:p w:rsidR="006C207F" w:rsidRPr="001C2DB1" w:rsidRDefault="006C207F" w:rsidP="006C207F">
      <w:pPr>
        <w:pBdr>
          <w:top w:val="single" w:sz="4" w:space="1" w:color="auto"/>
          <w:left w:val="single" w:sz="4" w:space="4" w:color="auto"/>
          <w:bottom w:val="single" w:sz="4" w:space="1" w:color="auto"/>
          <w:right w:val="single" w:sz="4" w:space="4" w:color="auto"/>
        </w:pBdr>
        <w:rPr>
          <w:rFonts w:cs="Arial"/>
          <w:b/>
          <w:color w:val="000000"/>
        </w:rPr>
      </w:pPr>
      <w:r w:rsidRPr="001C2DB1">
        <w:rPr>
          <w:rFonts w:cs="Arial"/>
          <w:b/>
          <w:color w:val="000000"/>
        </w:rPr>
        <w:t>Misure da adottare a carico del Dirigente scolastico</w:t>
      </w:r>
      <w:r w:rsidRPr="001C2DB1">
        <w:rPr>
          <w:rFonts w:cs="Arial"/>
          <w:color w:val="000000"/>
        </w:rPr>
        <w:tab/>
      </w:r>
      <w:r w:rsidRPr="001C2DB1">
        <w:rPr>
          <w:rFonts w:cs="Arial"/>
          <w:color w:val="000000"/>
        </w:rPr>
        <w:tab/>
      </w:r>
      <w:r w:rsidRPr="001C2DB1">
        <w:rPr>
          <w:rFonts w:cs="Arial"/>
          <w:color w:val="000000"/>
        </w:rPr>
        <w:tab/>
        <w:t>[Priorità 1]</w:t>
      </w:r>
    </w:p>
    <w:p w:rsidR="006C207F" w:rsidRPr="001C2DB1" w:rsidRDefault="006C207F" w:rsidP="006C207F">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1C2DB1">
        <w:rPr>
          <w:rFonts w:cs="Arial"/>
        </w:rPr>
        <w:t>In caso di assunzione di dipendenti con meno di diciotto anni saranno rispettati i divieti e le prescrizioni stabilite dalle norme vigenti; in particolare – come prescritto dall’articolo 8 del Decreto legislativo. n. 345/99 - la presente valutazione dei rischi sarà opportunamente adeguata con particolare riguardo a :</w:t>
      </w:r>
    </w:p>
    <w:p w:rsidR="006C207F" w:rsidRPr="001C2DB1" w:rsidRDefault="006C207F" w:rsidP="009D6CA0">
      <w:pPr>
        <w:pStyle w:val="Priorit"/>
        <w:numPr>
          <w:ilvl w:val="0"/>
          <w:numId w:val="7"/>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Arial"/>
        </w:rPr>
      </w:pPr>
      <w:r w:rsidRPr="001C2DB1">
        <w:rPr>
          <w:rFonts w:cs="Arial"/>
        </w:rPr>
        <w:t>sviluppo non ancora completo, mancanza di esperienza e di consapevolezza nei riguardi dei rischi lavorativi, esistenti o possibili, in relazione all’età;</w:t>
      </w:r>
    </w:p>
    <w:p w:rsidR="006C207F" w:rsidRPr="001C2DB1" w:rsidRDefault="006C207F" w:rsidP="009D6CA0">
      <w:pPr>
        <w:pStyle w:val="Priorit"/>
        <w:numPr>
          <w:ilvl w:val="0"/>
          <w:numId w:val="7"/>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Arial"/>
        </w:rPr>
      </w:pPr>
      <w:r w:rsidRPr="001C2DB1">
        <w:rPr>
          <w:rFonts w:cs="Arial"/>
        </w:rPr>
        <w:t>attrezzature e sistemazione del posto di lavoro;</w:t>
      </w:r>
    </w:p>
    <w:p w:rsidR="006C207F" w:rsidRPr="001C2DB1" w:rsidRDefault="006C207F" w:rsidP="009D6CA0">
      <w:pPr>
        <w:pStyle w:val="Priorit"/>
        <w:numPr>
          <w:ilvl w:val="0"/>
          <w:numId w:val="7"/>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Arial"/>
        </w:rPr>
      </w:pPr>
      <w:r w:rsidRPr="001C2DB1">
        <w:rPr>
          <w:rFonts w:cs="Arial"/>
        </w:rPr>
        <w:t>natura, grado e durata di esposizione agli agenti chimici e fisici;</w:t>
      </w:r>
    </w:p>
    <w:p w:rsidR="006C207F" w:rsidRPr="001C2DB1" w:rsidRDefault="006C207F" w:rsidP="009D6CA0">
      <w:pPr>
        <w:pStyle w:val="Priorit"/>
        <w:numPr>
          <w:ilvl w:val="0"/>
          <w:numId w:val="7"/>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Arial"/>
        </w:rPr>
      </w:pPr>
      <w:r w:rsidRPr="001C2DB1">
        <w:rPr>
          <w:rFonts w:cs="Arial"/>
        </w:rPr>
        <w:t>movimentazione manuale dei carichi;</w:t>
      </w:r>
    </w:p>
    <w:p w:rsidR="006C207F" w:rsidRPr="001C2DB1" w:rsidRDefault="006C207F" w:rsidP="009D6CA0">
      <w:pPr>
        <w:pStyle w:val="Priorit"/>
        <w:numPr>
          <w:ilvl w:val="0"/>
          <w:numId w:val="7"/>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Arial"/>
        </w:rPr>
      </w:pPr>
      <w:r w:rsidRPr="001C2DB1">
        <w:rPr>
          <w:rFonts w:cs="Arial"/>
        </w:rPr>
        <w:t xml:space="preserve">sistemazione, scelta, utilizzazione e manipolazione delle attrezzature di lavoro; </w:t>
      </w:r>
    </w:p>
    <w:p w:rsidR="006C207F" w:rsidRPr="001C2DB1" w:rsidRDefault="006C207F" w:rsidP="009D6CA0">
      <w:pPr>
        <w:pStyle w:val="Priorit"/>
        <w:numPr>
          <w:ilvl w:val="0"/>
          <w:numId w:val="7"/>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Arial"/>
        </w:rPr>
      </w:pPr>
      <w:r w:rsidRPr="001C2DB1">
        <w:rPr>
          <w:rFonts w:cs="Arial"/>
        </w:rPr>
        <w:t>pianificazione dei processi di lavoro e dello svolgimento del lavoro e della loro interazione sull’organizzazione generale del lavoro;</w:t>
      </w:r>
    </w:p>
    <w:p w:rsidR="006C207F" w:rsidRPr="001C2DB1" w:rsidRDefault="006C207F" w:rsidP="009D6CA0">
      <w:pPr>
        <w:pStyle w:val="Priorit"/>
        <w:numPr>
          <w:ilvl w:val="0"/>
          <w:numId w:val="7"/>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Arial"/>
        </w:rPr>
      </w:pPr>
      <w:r w:rsidRPr="001C2DB1">
        <w:rPr>
          <w:rFonts w:cs="Arial"/>
        </w:rPr>
        <w:t>situazione della formazione e dell’informazione dei minori.</w:t>
      </w:r>
    </w:p>
    <w:p w:rsidR="006C207F" w:rsidRPr="001C2DB1" w:rsidRDefault="006C207F" w:rsidP="006C207F">
      <w:pPr>
        <w:pStyle w:val="Priorit"/>
        <w:shd w:val="clear" w:color="auto" w:fill="auto"/>
        <w:rPr>
          <w:rFonts w:cs="Arial"/>
        </w:rPr>
      </w:pPr>
    </w:p>
    <w:p w:rsidR="006C207F" w:rsidRPr="001C2DB1" w:rsidRDefault="006C207F" w:rsidP="006C207F">
      <w:pPr>
        <w:jc w:val="both"/>
        <w:rPr>
          <w:rFonts w:cs="Arial"/>
          <w:color w:val="000000"/>
        </w:rPr>
      </w:pPr>
    </w:p>
    <w:p w:rsidR="006C207F" w:rsidRPr="001C2DB1" w:rsidRDefault="006C207F" w:rsidP="006C207F">
      <w:pPr>
        <w:rPr>
          <w:rFonts w:cs="Arial"/>
          <w:color w:val="000000"/>
        </w:rPr>
      </w:pPr>
      <w:r w:rsidRPr="001C2DB1">
        <w:rPr>
          <w:rFonts w:cs="Arial"/>
          <w:color w:val="000000"/>
        </w:rPr>
        <w:br w:type="page"/>
      </w:r>
    </w:p>
    <w:p w:rsidR="00611D6B" w:rsidRPr="000E4F2F" w:rsidRDefault="00611D6B" w:rsidP="00611D6B">
      <w:pPr>
        <w:pStyle w:val="Titolo1"/>
        <w:numPr>
          <w:ilvl w:val="0"/>
          <w:numId w:val="8"/>
        </w:numPr>
        <w:spacing w:before="0" w:after="0"/>
        <w:rPr>
          <w:rFonts w:ascii="Arial" w:hAnsi="Arial"/>
        </w:rPr>
      </w:pPr>
      <w:bookmarkStart w:id="362" w:name="_Toc403832008"/>
      <w:bookmarkStart w:id="363" w:name="_Toc415846182"/>
      <w:bookmarkStart w:id="364" w:name="_Toc418366561"/>
      <w:bookmarkStart w:id="365" w:name="_Toc419477844"/>
      <w:bookmarkStart w:id="366" w:name="_Toc419616152"/>
      <w:bookmarkStart w:id="367" w:name="_Toc422328496"/>
      <w:bookmarkStart w:id="368" w:name="_Toc422467895"/>
      <w:bookmarkStart w:id="369" w:name="_Toc470268932"/>
      <w:bookmarkStart w:id="370" w:name="_Toc470876254"/>
      <w:bookmarkStart w:id="371" w:name="_Toc496628511"/>
      <w:bookmarkStart w:id="372" w:name="_Toc496967454"/>
      <w:bookmarkStart w:id="373" w:name="_Toc507945123"/>
      <w:r w:rsidRPr="000E4F2F">
        <w:rPr>
          <w:rFonts w:ascii="Arial" w:hAnsi="Arial"/>
        </w:rPr>
        <w:lastRenderedPageBreak/>
        <w:t>Valutazione rischio assunzione bevande alcoliche</w:t>
      </w:r>
      <w:bookmarkEnd w:id="362"/>
      <w:bookmarkEnd w:id="363"/>
      <w:bookmarkEnd w:id="364"/>
      <w:bookmarkEnd w:id="365"/>
      <w:bookmarkEnd w:id="366"/>
      <w:bookmarkEnd w:id="367"/>
      <w:bookmarkEnd w:id="368"/>
      <w:bookmarkEnd w:id="369"/>
      <w:bookmarkEnd w:id="370"/>
      <w:bookmarkEnd w:id="371"/>
      <w:bookmarkEnd w:id="372"/>
      <w:bookmarkEnd w:id="373"/>
    </w:p>
    <w:p w:rsidR="00611D6B" w:rsidRPr="005E7465" w:rsidRDefault="00611D6B" w:rsidP="00611D6B">
      <w:pPr>
        <w:widowControl w:val="0"/>
        <w:overflowPunct w:val="0"/>
        <w:autoSpaceDE w:val="0"/>
        <w:autoSpaceDN w:val="0"/>
        <w:adjustRightInd w:val="0"/>
        <w:spacing w:after="0"/>
        <w:ind w:left="7"/>
        <w:jc w:val="both"/>
        <w:rPr>
          <w:rFonts w:cs="Arial"/>
          <w:szCs w:val="24"/>
        </w:rPr>
      </w:pPr>
      <w:r>
        <w:rPr>
          <w:rFonts w:cs="Arial"/>
          <w:szCs w:val="24"/>
        </w:rPr>
        <w:t xml:space="preserve">La </w:t>
      </w:r>
      <w:r w:rsidRPr="005E7465">
        <w:rPr>
          <w:rFonts w:cs="Arial"/>
          <w:szCs w:val="24"/>
        </w:rPr>
        <w:t xml:space="preserve">legge 125/2001 </w:t>
      </w:r>
      <w:r>
        <w:rPr>
          <w:rFonts w:cs="Arial"/>
          <w:szCs w:val="24"/>
        </w:rPr>
        <w:t>“</w:t>
      </w:r>
      <w:r w:rsidRPr="005E7465">
        <w:rPr>
          <w:rFonts w:cs="Arial"/>
          <w:szCs w:val="24"/>
        </w:rPr>
        <w:t xml:space="preserve">Legge quadro in materia di alcol e di problemi alcol correlati” stabilisce all’art. 15 </w:t>
      </w:r>
      <w:r>
        <w:rPr>
          <w:rFonts w:cs="Arial"/>
          <w:szCs w:val="24"/>
        </w:rPr>
        <w:t xml:space="preserve">che </w:t>
      </w:r>
      <w:r w:rsidRPr="005E7465">
        <w:rPr>
          <w:rFonts w:cs="Arial"/>
          <w:szCs w:val="24"/>
        </w:rPr>
        <w:t>le attività che comportano un elevato rischio sul lavoro a causa di assunzione di alcol vengano “ omissis</w:t>
      </w:r>
      <w:r>
        <w:rPr>
          <w:rFonts w:cs="Arial"/>
          <w:szCs w:val="24"/>
        </w:rPr>
        <w:t>”</w:t>
      </w:r>
      <w:r w:rsidRPr="005E7465">
        <w:rPr>
          <w:rFonts w:cs="Arial"/>
          <w:szCs w:val="24"/>
        </w:rPr>
        <w:t>.. individuate con decreto del</w:t>
      </w:r>
      <w:r>
        <w:rPr>
          <w:rFonts w:cs="Arial"/>
          <w:szCs w:val="24"/>
        </w:rPr>
        <w:t xml:space="preserve"> </w:t>
      </w:r>
      <w:r w:rsidRPr="005E7465">
        <w:rPr>
          <w:rFonts w:cs="Arial"/>
          <w:szCs w:val="24"/>
        </w:rPr>
        <w:t>Ministro del lavoro e</w:t>
      </w:r>
      <w:r>
        <w:rPr>
          <w:rFonts w:cs="Arial"/>
          <w:szCs w:val="24"/>
        </w:rPr>
        <w:t xml:space="preserve"> </w:t>
      </w:r>
      <w:r w:rsidRPr="005E7465">
        <w:rPr>
          <w:rFonts w:cs="Arial"/>
          <w:szCs w:val="24"/>
        </w:rPr>
        <w:t>della previdenza sociale, di concerto con il Ministro della sanit</w:t>
      </w:r>
      <w:r>
        <w:rPr>
          <w:rFonts w:cs="Arial"/>
          <w:szCs w:val="24"/>
        </w:rPr>
        <w:t>à</w:t>
      </w:r>
      <w:r w:rsidRPr="005E7465">
        <w:rPr>
          <w:rFonts w:cs="Arial"/>
          <w:szCs w:val="24"/>
        </w:rPr>
        <w:t>”.</w:t>
      </w:r>
    </w:p>
    <w:p w:rsidR="00611D6B" w:rsidRPr="005E7465" w:rsidRDefault="00611D6B" w:rsidP="00611D6B">
      <w:pPr>
        <w:widowControl w:val="0"/>
        <w:overflowPunct w:val="0"/>
        <w:autoSpaceDE w:val="0"/>
        <w:autoSpaceDN w:val="0"/>
        <w:adjustRightInd w:val="0"/>
        <w:spacing w:after="0"/>
        <w:ind w:left="7"/>
        <w:jc w:val="both"/>
        <w:rPr>
          <w:rFonts w:cs="Arial"/>
          <w:szCs w:val="24"/>
        </w:rPr>
      </w:pPr>
      <w:r w:rsidRPr="005E7465">
        <w:rPr>
          <w:rFonts w:cs="Arial"/>
          <w:szCs w:val="24"/>
        </w:rPr>
        <w:t>La Conferenza Permanente Stato-Regioni, con provvedimento 16 marzo 2006, ha incluso al punto 6 dell’allegato I, le “attività d’insegnamento nelle scuole pubbliche e private di ogni ordine e grado” tra quelle che comportano un elevato rischio d’infortuni sul lavoro.</w:t>
      </w:r>
    </w:p>
    <w:p w:rsidR="00611D6B" w:rsidRPr="005E7465" w:rsidRDefault="00611D6B" w:rsidP="00611D6B">
      <w:pPr>
        <w:widowControl w:val="0"/>
        <w:overflowPunct w:val="0"/>
        <w:autoSpaceDE w:val="0"/>
        <w:autoSpaceDN w:val="0"/>
        <w:adjustRightInd w:val="0"/>
        <w:spacing w:after="0"/>
        <w:ind w:left="7"/>
        <w:jc w:val="both"/>
        <w:rPr>
          <w:rFonts w:cs="Arial"/>
          <w:szCs w:val="24"/>
        </w:rPr>
      </w:pPr>
      <w:r w:rsidRPr="005E7465">
        <w:rPr>
          <w:rFonts w:cs="Arial"/>
          <w:szCs w:val="24"/>
        </w:rPr>
        <w:t xml:space="preserve">A seguito del citato quadro normativo e dell’art. 28 del </w:t>
      </w:r>
      <w:proofErr w:type="spellStart"/>
      <w:r w:rsidRPr="005E7465">
        <w:rPr>
          <w:rFonts w:cs="Arial"/>
          <w:szCs w:val="24"/>
        </w:rPr>
        <w:t>D.Lgs</w:t>
      </w:r>
      <w:proofErr w:type="spellEnd"/>
      <w:r w:rsidRPr="005E7465">
        <w:rPr>
          <w:rFonts w:cs="Arial"/>
          <w:szCs w:val="24"/>
        </w:rPr>
        <w:t xml:space="preserve"> 81/2008, il D.L. congiuntamente con </w:t>
      </w:r>
      <w:proofErr w:type="spellStart"/>
      <w:r w:rsidRPr="005E7465">
        <w:rPr>
          <w:rFonts w:cs="Arial"/>
          <w:szCs w:val="24"/>
        </w:rPr>
        <w:t>RL.S</w:t>
      </w:r>
      <w:proofErr w:type="spellEnd"/>
      <w:r w:rsidRPr="005E7465">
        <w:rPr>
          <w:rFonts w:cs="Arial"/>
          <w:szCs w:val="24"/>
        </w:rPr>
        <w:t>,</w:t>
      </w:r>
      <w:r>
        <w:rPr>
          <w:rFonts w:cs="Arial"/>
          <w:szCs w:val="24"/>
        </w:rPr>
        <w:t xml:space="preserve"> </w:t>
      </w:r>
      <w:r w:rsidRPr="005E7465">
        <w:rPr>
          <w:rFonts w:cs="Arial"/>
          <w:szCs w:val="24"/>
        </w:rPr>
        <w:t xml:space="preserve">il Responsabile del Servizio Prevenzione e Protezione  sentito il parere del Medico Competente ha ritenuto di stimare </w:t>
      </w:r>
      <w:r w:rsidRPr="00422866">
        <w:rPr>
          <w:rFonts w:cs="Arial"/>
          <w:b/>
          <w:szCs w:val="24"/>
        </w:rPr>
        <w:t>trascurabile</w:t>
      </w:r>
      <w:r w:rsidRPr="005E7465">
        <w:rPr>
          <w:rFonts w:cs="Arial"/>
          <w:szCs w:val="24"/>
        </w:rPr>
        <w:t xml:space="preserve"> il rischio connesso all’assunzione di sostanze alcoliche durante l’attività d’insegnamento praticata nell’istituto, compresa quella pratica</w:t>
      </w:r>
      <w:r>
        <w:rPr>
          <w:rFonts w:cs="Arial"/>
          <w:szCs w:val="24"/>
        </w:rPr>
        <w:t>ta</w:t>
      </w:r>
      <w:r w:rsidRPr="005E7465">
        <w:rPr>
          <w:rFonts w:cs="Arial"/>
          <w:szCs w:val="24"/>
        </w:rPr>
        <w:t xml:space="preserve"> nei laboratori, per le seguenti motivazioni:</w:t>
      </w:r>
    </w:p>
    <w:p w:rsidR="00611D6B" w:rsidRPr="005E7465" w:rsidRDefault="00611D6B" w:rsidP="00A170B6">
      <w:pPr>
        <w:widowControl w:val="0"/>
        <w:numPr>
          <w:ilvl w:val="0"/>
          <w:numId w:val="59"/>
        </w:numPr>
        <w:overflowPunct w:val="0"/>
        <w:autoSpaceDE w:val="0"/>
        <w:autoSpaceDN w:val="0"/>
        <w:adjustRightInd w:val="0"/>
        <w:spacing w:after="0"/>
        <w:ind w:right="20"/>
        <w:jc w:val="both"/>
        <w:rPr>
          <w:rFonts w:cs="Arial"/>
          <w:szCs w:val="24"/>
        </w:rPr>
      </w:pPr>
      <w:r w:rsidRPr="005E7465">
        <w:rPr>
          <w:rFonts w:cs="Arial"/>
          <w:szCs w:val="24"/>
        </w:rPr>
        <w:t>ad oggi nessun episodio di assunzione di sostanze alcoliche all’interno dell’edific</w:t>
      </w:r>
      <w:r>
        <w:rPr>
          <w:rFonts w:cs="Arial"/>
          <w:szCs w:val="24"/>
        </w:rPr>
        <w:t>io scolastico è stato segnalato</w:t>
      </w:r>
    </w:p>
    <w:p w:rsidR="00611D6B" w:rsidRDefault="00611D6B" w:rsidP="00611D6B">
      <w:pPr>
        <w:widowControl w:val="0"/>
        <w:overflowPunct w:val="0"/>
        <w:autoSpaceDE w:val="0"/>
        <w:autoSpaceDN w:val="0"/>
        <w:adjustRightInd w:val="0"/>
        <w:spacing w:after="0"/>
        <w:ind w:left="7"/>
        <w:jc w:val="both"/>
        <w:rPr>
          <w:rFonts w:cs="Arial"/>
          <w:szCs w:val="24"/>
        </w:rPr>
      </w:pPr>
    </w:p>
    <w:p w:rsidR="00611D6B" w:rsidRDefault="00611D6B" w:rsidP="00611D6B">
      <w:pPr>
        <w:widowControl w:val="0"/>
        <w:overflowPunct w:val="0"/>
        <w:autoSpaceDE w:val="0"/>
        <w:autoSpaceDN w:val="0"/>
        <w:adjustRightInd w:val="0"/>
        <w:spacing w:after="0"/>
        <w:ind w:left="7"/>
        <w:jc w:val="both"/>
        <w:rPr>
          <w:rFonts w:cs="Arial"/>
          <w:color w:val="000000"/>
          <w:szCs w:val="24"/>
        </w:rPr>
      </w:pPr>
      <w:r w:rsidRPr="008A7F58">
        <w:rPr>
          <w:rFonts w:cs="Arial"/>
          <w:color w:val="000000"/>
          <w:szCs w:val="24"/>
        </w:rPr>
        <w:t xml:space="preserve">La normativa citata non impone l’obbligo a carico del Datore di lavoro di effettuare </w:t>
      </w:r>
      <w:r w:rsidRPr="00AC089D">
        <w:rPr>
          <w:rFonts w:cs="Arial"/>
          <w:color w:val="000000"/>
          <w:szCs w:val="24"/>
        </w:rPr>
        <w:t>controlli generalizzati finalizzati ad evidenziare l’uso di sostanze alcoliche, piuttosto a verificare e approfondire, anche a livello di informazione e “</w:t>
      </w:r>
      <w:proofErr w:type="spellStart"/>
      <w:r w:rsidRPr="00AC089D">
        <w:rPr>
          <w:rFonts w:cs="Arial"/>
          <w:color w:val="000000"/>
          <w:szCs w:val="24"/>
        </w:rPr>
        <w:t>counselling</w:t>
      </w:r>
      <w:proofErr w:type="spellEnd"/>
      <w:r w:rsidRPr="00AC089D">
        <w:rPr>
          <w:rFonts w:cs="Arial"/>
          <w:color w:val="000000"/>
          <w:szCs w:val="24"/>
        </w:rPr>
        <w:t>” , i casi di evidenza di assunzione di alcoolici in orario di lavoro, e concordare con il MC le misure di accertamento di situazioni di alcool-dipendenza, ai sensi della normativa vigente, stante la delicatezza e la rilevanza</w:t>
      </w:r>
      <w:r w:rsidRPr="00AC089D">
        <w:rPr>
          <w:rFonts w:cs="Arial"/>
          <w:color w:val="C00000"/>
          <w:szCs w:val="24"/>
        </w:rPr>
        <w:t xml:space="preserve"> </w:t>
      </w:r>
      <w:r w:rsidRPr="00AC089D">
        <w:rPr>
          <w:rFonts w:cs="Arial"/>
          <w:color w:val="000000"/>
          <w:szCs w:val="24"/>
        </w:rPr>
        <w:t>del ruolo educativo e sociale dei docenti.</w:t>
      </w:r>
      <w:r>
        <w:rPr>
          <w:rFonts w:cs="Arial"/>
          <w:color w:val="000000"/>
          <w:szCs w:val="24"/>
        </w:rPr>
        <w:t xml:space="preserve"> Al riguardo il Dirigente ha diffuso la seguente circolare ed il relativo allegato. </w:t>
      </w:r>
    </w:p>
    <w:p w:rsidR="00611D6B" w:rsidRPr="00A82714" w:rsidRDefault="00611D6B" w:rsidP="00611D6B">
      <w:pPr>
        <w:pStyle w:val="Titolo2"/>
        <w:numPr>
          <w:ilvl w:val="1"/>
          <w:numId w:val="8"/>
        </w:numPr>
        <w:rPr>
          <w:rFonts w:ascii="Arial" w:hAnsi="Arial" w:cs="Arial"/>
          <w:color w:val="000000"/>
        </w:rPr>
      </w:pPr>
      <w:r>
        <w:rPr>
          <w:rFonts w:cs="Arial"/>
          <w:b w:val="0"/>
          <w:color w:val="000000"/>
          <w:szCs w:val="24"/>
        </w:rPr>
        <w:br w:type="page"/>
      </w:r>
      <w:bookmarkStart w:id="374" w:name="_Toc496967455"/>
      <w:bookmarkStart w:id="375" w:name="_Toc507945124"/>
      <w:r w:rsidRPr="00A82714">
        <w:rPr>
          <w:rFonts w:ascii="Arial" w:hAnsi="Arial" w:cs="Arial"/>
          <w:color w:val="000000"/>
        </w:rPr>
        <w:lastRenderedPageBreak/>
        <w:t>Circolare da emettere</w:t>
      </w:r>
      <w:bookmarkEnd w:id="374"/>
      <w:bookmarkEnd w:id="375"/>
    </w:p>
    <w:p w:rsidR="00611D6B" w:rsidRDefault="00611D6B" w:rsidP="00611D6B">
      <w:pPr>
        <w:widowControl w:val="0"/>
        <w:overflowPunct w:val="0"/>
        <w:autoSpaceDE w:val="0"/>
        <w:autoSpaceDN w:val="0"/>
        <w:adjustRightInd w:val="0"/>
        <w:spacing w:after="0"/>
        <w:ind w:left="7"/>
        <w:jc w:val="right"/>
        <w:rPr>
          <w:rFonts w:cs="Arial"/>
          <w:b/>
          <w:color w:val="000000"/>
          <w:szCs w:val="24"/>
        </w:rPr>
      </w:pPr>
    </w:p>
    <w:p w:rsidR="00611D6B" w:rsidRPr="007A24A4" w:rsidRDefault="00611D6B" w:rsidP="00611D6B">
      <w:pPr>
        <w:autoSpaceDE w:val="0"/>
        <w:autoSpaceDN w:val="0"/>
        <w:adjustRightInd w:val="0"/>
        <w:spacing w:after="0"/>
        <w:jc w:val="both"/>
        <w:rPr>
          <w:rFonts w:cs="Arial"/>
          <w:b/>
          <w:iCs/>
          <w:szCs w:val="24"/>
        </w:rPr>
      </w:pPr>
      <w:r w:rsidRPr="007A24A4">
        <w:rPr>
          <w:rFonts w:cs="Arial"/>
          <w:b/>
          <w:iCs/>
          <w:szCs w:val="24"/>
        </w:rPr>
        <w:t xml:space="preserve">OGGETTO: SICUREZZA SUL LAVORO - DIVIETO </w:t>
      </w:r>
      <w:proofErr w:type="spellStart"/>
      <w:r w:rsidRPr="007A24A4">
        <w:rPr>
          <w:rFonts w:cs="Arial"/>
          <w:b/>
          <w:iCs/>
          <w:szCs w:val="24"/>
        </w:rPr>
        <w:t>DI</w:t>
      </w:r>
      <w:proofErr w:type="spellEnd"/>
      <w:r w:rsidRPr="007A24A4">
        <w:rPr>
          <w:rFonts w:cs="Arial"/>
          <w:b/>
          <w:iCs/>
          <w:szCs w:val="24"/>
        </w:rPr>
        <w:t xml:space="preserve"> ASSUNZIONE E SOMMINISTRAZIONE </w:t>
      </w:r>
      <w:proofErr w:type="spellStart"/>
      <w:r w:rsidRPr="007A24A4">
        <w:rPr>
          <w:rFonts w:cs="Arial"/>
          <w:b/>
          <w:iCs/>
          <w:szCs w:val="24"/>
        </w:rPr>
        <w:t>DI</w:t>
      </w:r>
      <w:proofErr w:type="spellEnd"/>
      <w:r w:rsidRPr="007A24A4">
        <w:rPr>
          <w:rFonts w:cs="Arial"/>
          <w:b/>
          <w:iCs/>
          <w:szCs w:val="24"/>
        </w:rPr>
        <w:t xml:space="preserve"> BEVANDE ALCOLICHE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L’art. 15, comma 1, della legge 30 marzo 2001, n. 125 “Legge quadro in materia di alcol e di problemi alcol</w:t>
      </w:r>
      <w:r>
        <w:rPr>
          <w:rFonts w:cs="Arial"/>
          <w:szCs w:val="24"/>
        </w:rPr>
        <w:t xml:space="preserve"> </w:t>
      </w:r>
      <w:r w:rsidRPr="007A24A4">
        <w:rPr>
          <w:rFonts w:cs="Arial"/>
          <w:szCs w:val="24"/>
        </w:rPr>
        <w:t>correlati” recita: “Nelle attività lavorative che comportano un elevato rischio di infortuni sul lavoro ovvero</w:t>
      </w:r>
      <w:r>
        <w:rPr>
          <w:rFonts w:cs="Arial"/>
          <w:szCs w:val="24"/>
        </w:rPr>
        <w:t xml:space="preserve"> </w:t>
      </w:r>
      <w:r w:rsidRPr="007A24A4">
        <w:rPr>
          <w:rFonts w:cs="Arial"/>
          <w:szCs w:val="24"/>
        </w:rPr>
        <w:t>per la sicurezza, l’incolumità fisica o la salute dei terzi, è fatto divieto di assunzione e di somministrazione di</w:t>
      </w:r>
      <w:r>
        <w:rPr>
          <w:rFonts w:cs="Arial"/>
          <w:szCs w:val="24"/>
        </w:rPr>
        <w:t xml:space="preserve"> </w:t>
      </w:r>
      <w:r w:rsidRPr="007A24A4">
        <w:rPr>
          <w:rFonts w:cs="Arial"/>
          <w:szCs w:val="24"/>
        </w:rPr>
        <w:t>bevande alcoliche e superalcoliche”.</w:t>
      </w:r>
    </w:p>
    <w:p w:rsidR="00611D6B" w:rsidRPr="007A24A4" w:rsidRDefault="00611D6B" w:rsidP="00611D6B">
      <w:pPr>
        <w:autoSpaceDE w:val="0"/>
        <w:autoSpaceDN w:val="0"/>
        <w:adjustRightInd w:val="0"/>
        <w:spacing w:after="0"/>
        <w:jc w:val="both"/>
        <w:rPr>
          <w:rFonts w:cs="Arial"/>
          <w:b/>
          <w:i/>
          <w:iCs/>
          <w:szCs w:val="24"/>
        </w:rPr>
      </w:pPr>
      <w:r w:rsidRPr="007A24A4">
        <w:rPr>
          <w:rFonts w:cs="Arial"/>
          <w:szCs w:val="24"/>
        </w:rPr>
        <w:t>Le attività lavorative soggette a tale divieto sono:</w:t>
      </w:r>
      <w:r>
        <w:rPr>
          <w:rFonts w:cs="Arial"/>
          <w:szCs w:val="24"/>
        </w:rPr>
        <w:t xml:space="preserve"> </w:t>
      </w:r>
      <w:r w:rsidRPr="007A24A4">
        <w:rPr>
          <w:rFonts w:cs="Arial"/>
          <w:i/>
          <w:iCs/>
          <w:szCs w:val="24"/>
        </w:rPr>
        <w:t xml:space="preserve">- </w:t>
      </w:r>
      <w:r w:rsidRPr="007A24A4">
        <w:rPr>
          <w:rFonts w:cs="Arial"/>
          <w:b/>
          <w:i/>
          <w:iCs/>
          <w:szCs w:val="24"/>
        </w:rPr>
        <w:t>Attività di insegnamento nelle scuole pubbliche e private di ogni ordine e grado;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Per i lavoratori adibiti a queste attività vi è il divieto di assunzione di bevande alcoliche, la cui violazione è</w:t>
      </w:r>
      <w:r>
        <w:rPr>
          <w:rFonts w:cs="Arial"/>
          <w:szCs w:val="24"/>
        </w:rPr>
        <w:t xml:space="preserve"> </w:t>
      </w:r>
      <w:r w:rsidRPr="007A24A4">
        <w:rPr>
          <w:rFonts w:cs="Arial"/>
          <w:szCs w:val="24"/>
        </w:rPr>
        <w:t>punita con sanzione amministrativa, ai sensi dell’art. 15, commi 1 e 4, della Legge n. 125/2001 (ammenda da</w:t>
      </w:r>
      <w:r>
        <w:rPr>
          <w:rFonts w:cs="Arial"/>
          <w:szCs w:val="24"/>
        </w:rPr>
        <w:t xml:space="preserve"> </w:t>
      </w:r>
      <w:r w:rsidRPr="007A24A4">
        <w:rPr>
          <w:rFonts w:cs="Arial"/>
          <w:szCs w:val="24"/>
        </w:rPr>
        <w:t>€ 516,46 a € 2.582,28).</w:t>
      </w:r>
    </w:p>
    <w:p w:rsidR="00611D6B" w:rsidRPr="007A24A4" w:rsidRDefault="00611D6B" w:rsidP="00611D6B">
      <w:pPr>
        <w:autoSpaceDE w:val="0"/>
        <w:autoSpaceDN w:val="0"/>
        <w:adjustRightInd w:val="0"/>
        <w:spacing w:after="0"/>
        <w:jc w:val="both"/>
        <w:rPr>
          <w:rFonts w:cs="Arial"/>
          <w:b/>
          <w:i/>
          <w:iCs/>
          <w:szCs w:val="24"/>
        </w:rPr>
      </w:pPr>
      <w:r w:rsidRPr="007A24A4">
        <w:rPr>
          <w:rFonts w:cs="Arial"/>
          <w:b/>
          <w:i/>
          <w:iCs/>
          <w:szCs w:val="24"/>
        </w:rPr>
        <w:t>Soggetto colto in stato di ebbrezza</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Per l’ipotesi che un soggetto venga colto in stato di ebbrezza, l’art. 15 della L. n. 125/2001, al comma 2,</w:t>
      </w:r>
      <w:r>
        <w:rPr>
          <w:rFonts w:cs="Arial"/>
          <w:szCs w:val="24"/>
        </w:rPr>
        <w:t xml:space="preserve"> </w:t>
      </w:r>
      <w:r w:rsidRPr="007A24A4">
        <w:rPr>
          <w:rFonts w:cs="Arial"/>
          <w:szCs w:val="24"/>
        </w:rPr>
        <w:t xml:space="preserve">prevede che: “Per le finalità del presente articolo i controlli </w:t>
      </w:r>
      <w:proofErr w:type="spellStart"/>
      <w:r w:rsidRPr="007A24A4">
        <w:rPr>
          <w:rFonts w:cs="Arial"/>
          <w:szCs w:val="24"/>
        </w:rPr>
        <w:t>alcolimetrici</w:t>
      </w:r>
      <w:proofErr w:type="spellEnd"/>
      <w:r w:rsidRPr="007A24A4">
        <w:rPr>
          <w:rFonts w:cs="Arial"/>
          <w:szCs w:val="24"/>
        </w:rPr>
        <w:t xml:space="preserve"> nei luoghi di lavoro possono essere</w:t>
      </w:r>
      <w:r>
        <w:rPr>
          <w:rFonts w:cs="Arial"/>
          <w:szCs w:val="24"/>
        </w:rPr>
        <w:t xml:space="preserve"> </w:t>
      </w:r>
      <w:r w:rsidRPr="007A24A4">
        <w:rPr>
          <w:rFonts w:cs="Arial"/>
          <w:szCs w:val="24"/>
        </w:rPr>
        <w:t>effettuati esclusivamente dal medico competente ... ovvero dai medici del lavoro dei servizi per la</w:t>
      </w:r>
      <w:r>
        <w:rPr>
          <w:rFonts w:cs="Arial"/>
          <w:szCs w:val="24"/>
        </w:rPr>
        <w:t xml:space="preserve"> </w:t>
      </w:r>
      <w:r w:rsidRPr="007A24A4">
        <w:rPr>
          <w:rFonts w:cs="Arial"/>
          <w:szCs w:val="24"/>
        </w:rPr>
        <w:t>prevenzione e la sicurezza negli ambienti di lavoro con funzioni di vigilanza competenti per territorio delle</w:t>
      </w:r>
      <w:r>
        <w:rPr>
          <w:rFonts w:cs="Arial"/>
          <w:szCs w:val="24"/>
        </w:rPr>
        <w:t xml:space="preserve"> </w:t>
      </w:r>
      <w:r w:rsidRPr="007A24A4">
        <w:rPr>
          <w:rFonts w:cs="Arial"/>
          <w:szCs w:val="24"/>
        </w:rPr>
        <w:t>aziende unità sanitarie locali.”</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È appena il caso di rilevare che le modalità di procedura dei controlli sono di stretta competenza del medico</w:t>
      </w:r>
      <w:r>
        <w:rPr>
          <w:rFonts w:cs="Arial"/>
          <w:szCs w:val="24"/>
        </w:rPr>
        <w:t xml:space="preserve"> </w:t>
      </w:r>
      <w:r w:rsidRPr="007A24A4">
        <w:rPr>
          <w:rFonts w:cs="Arial"/>
          <w:szCs w:val="24"/>
        </w:rPr>
        <w:t>stesso che li esegue in conformità a quanto disposto dall’art. 15 sopra citato.</w:t>
      </w:r>
    </w:p>
    <w:p w:rsidR="00611D6B" w:rsidRPr="007A24A4" w:rsidRDefault="00611D6B" w:rsidP="00611D6B">
      <w:pPr>
        <w:autoSpaceDE w:val="0"/>
        <w:autoSpaceDN w:val="0"/>
        <w:adjustRightInd w:val="0"/>
        <w:spacing w:after="0"/>
        <w:jc w:val="both"/>
        <w:rPr>
          <w:rFonts w:cs="Arial"/>
          <w:b/>
          <w:i/>
          <w:iCs/>
          <w:szCs w:val="24"/>
        </w:rPr>
      </w:pPr>
      <w:r w:rsidRPr="007A24A4">
        <w:rPr>
          <w:rFonts w:cs="Arial"/>
          <w:b/>
          <w:i/>
          <w:iCs/>
          <w:szCs w:val="24"/>
        </w:rPr>
        <w:t>Rifiuto del controllo sanitario da parte del lavoratore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Il rifiuto ingiustificato, da parte del lavoratore soggetto al divieto di assunzione di bevande alcoliche, di</w:t>
      </w:r>
      <w:r>
        <w:rPr>
          <w:rFonts w:cs="Arial"/>
          <w:szCs w:val="24"/>
        </w:rPr>
        <w:t xml:space="preserve"> </w:t>
      </w:r>
      <w:r w:rsidRPr="007A24A4">
        <w:rPr>
          <w:rFonts w:cs="Arial"/>
          <w:szCs w:val="24"/>
        </w:rPr>
        <w:t xml:space="preserve">sottoporsi al controllo sanitario, può integrare la violazione dell’art. 20, comma 2, lett. i), del </w:t>
      </w:r>
      <w:proofErr w:type="spellStart"/>
      <w:r w:rsidRPr="007A24A4">
        <w:rPr>
          <w:rFonts w:cs="Arial"/>
          <w:szCs w:val="24"/>
        </w:rPr>
        <w:t>D.Lgs.</w:t>
      </w:r>
      <w:proofErr w:type="spellEnd"/>
      <w:r w:rsidRPr="007A24A4">
        <w:rPr>
          <w:rFonts w:cs="Arial"/>
          <w:szCs w:val="24"/>
        </w:rPr>
        <w:t xml:space="preserve"> 81/08 e, di</w:t>
      </w:r>
      <w:r>
        <w:rPr>
          <w:rFonts w:cs="Arial"/>
          <w:szCs w:val="24"/>
        </w:rPr>
        <w:t xml:space="preserve"> </w:t>
      </w:r>
      <w:r w:rsidRPr="007A24A4">
        <w:rPr>
          <w:rFonts w:cs="Arial"/>
          <w:szCs w:val="24"/>
        </w:rPr>
        <w:t>conseguenza, può risultare applicabile la sanzione prevista per tale inadempienza dall’art. 93 dello stesso</w:t>
      </w:r>
      <w:r>
        <w:rPr>
          <w:rFonts w:cs="Arial"/>
          <w:szCs w:val="24"/>
        </w:rPr>
        <w:t xml:space="preserve"> </w:t>
      </w:r>
      <w:r w:rsidRPr="007A24A4">
        <w:rPr>
          <w:rFonts w:cs="Arial"/>
          <w:szCs w:val="24"/>
        </w:rPr>
        <w:t>decreto 81/08 (arresto fino ad un mese e ammenda da € 200 a € 600).</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lastRenderedPageBreak/>
        <w:t>Diversamente, il comportamento del lavoratore colto in stato di ebbrezza, ma non destinatario del divieto di</w:t>
      </w:r>
      <w:r>
        <w:rPr>
          <w:rFonts w:cs="Arial"/>
          <w:szCs w:val="24"/>
        </w:rPr>
        <w:t xml:space="preserve"> </w:t>
      </w:r>
      <w:r w:rsidRPr="007A24A4">
        <w:rPr>
          <w:rFonts w:cs="Arial"/>
          <w:szCs w:val="24"/>
        </w:rPr>
        <w:t>assunzione di bevande alcoliche, dovrà essere valutato, ai sensi del combinato disposto degli articoli 2086,</w:t>
      </w:r>
      <w:r>
        <w:rPr>
          <w:rFonts w:cs="Arial"/>
          <w:szCs w:val="24"/>
        </w:rPr>
        <w:t xml:space="preserve"> </w:t>
      </w:r>
      <w:r w:rsidRPr="007A24A4">
        <w:rPr>
          <w:rFonts w:cs="Arial"/>
          <w:szCs w:val="24"/>
        </w:rPr>
        <w:t>2104 e 2106 c.c., ai fini dell’esercizio, da parte del datore di lavoro, del potere disciplinare, in conformità a</w:t>
      </w:r>
      <w:r>
        <w:rPr>
          <w:rFonts w:cs="Arial"/>
          <w:szCs w:val="24"/>
        </w:rPr>
        <w:t xml:space="preserve"> </w:t>
      </w:r>
      <w:r w:rsidRPr="007A24A4">
        <w:rPr>
          <w:rFonts w:cs="Arial"/>
          <w:szCs w:val="24"/>
        </w:rPr>
        <w:t>quanto previsto dall’articolo 7 della L. n. 300/1970, che dispone in merito al relativo procedimento.</w:t>
      </w:r>
    </w:p>
    <w:p w:rsidR="00611D6B" w:rsidRDefault="00611D6B" w:rsidP="00611D6B">
      <w:pPr>
        <w:autoSpaceDE w:val="0"/>
        <w:autoSpaceDN w:val="0"/>
        <w:adjustRightInd w:val="0"/>
        <w:spacing w:after="0"/>
        <w:jc w:val="both"/>
        <w:rPr>
          <w:rFonts w:cs="Arial"/>
          <w:szCs w:val="24"/>
        </w:rPr>
      </w:pPr>
    </w:p>
    <w:p w:rsidR="00611D6B" w:rsidRPr="007A24A4" w:rsidRDefault="00611D6B" w:rsidP="00611D6B">
      <w:pPr>
        <w:autoSpaceDE w:val="0"/>
        <w:autoSpaceDN w:val="0"/>
        <w:adjustRightInd w:val="0"/>
        <w:spacing w:after="0"/>
        <w:jc w:val="both"/>
        <w:rPr>
          <w:rFonts w:cs="Arial"/>
          <w:szCs w:val="24"/>
        </w:rPr>
      </w:pPr>
      <w:r w:rsidRPr="007A24A4">
        <w:rPr>
          <w:rFonts w:cs="Arial"/>
          <w:szCs w:val="24"/>
        </w:rPr>
        <w:t>Data,</w:t>
      </w:r>
      <w:proofErr w:type="spellStart"/>
      <w:r>
        <w:rPr>
          <w:rFonts w:cs="Arial"/>
          <w:szCs w:val="24"/>
        </w:rPr>
        <w:t>…………………</w:t>
      </w:r>
      <w:proofErr w:type="spellEnd"/>
      <w:r>
        <w:rPr>
          <w:rFonts w:cs="Arial"/>
          <w:szCs w:val="24"/>
        </w:rPr>
        <w:t>.</w:t>
      </w:r>
    </w:p>
    <w:p w:rsidR="00611D6B" w:rsidRDefault="00611D6B" w:rsidP="00611D6B">
      <w:pPr>
        <w:widowControl w:val="0"/>
        <w:overflowPunct w:val="0"/>
        <w:autoSpaceDE w:val="0"/>
        <w:autoSpaceDN w:val="0"/>
        <w:adjustRightInd w:val="0"/>
        <w:spacing w:after="0"/>
        <w:ind w:left="7"/>
        <w:jc w:val="right"/>
        <w:rPr>
          <w:rFonts w:cs="Arial"/>
          <w:szCs w:val="24"/>
        </w:rPr>
      </w:pPr>
      <w:r w:rsidRPr="007A24A4">
        <w:rPr>
          <w:rFonts w:cs="Arial"/>
          <w:szCs w:val="24"/>
        </w:rPr>
        <w:t>Il Dirigente Scolastico</w:t>
      </w:r>
    </w:p>
    <w:p w:rsidR="00611D6B" w:rsidRDefault="00611D6B" w:rsidP="00611D6B">
      <w:pPr>
        <w:widowControl w:val="0"/>
        <w:overflowPunct w:val="0"/>
        <w:autoSpaceDE w:val="0"/>
        <w:autoSpaceDN w:val="0"/>
        <w:adjustRightInd w:val="0"/>
        <w:spacing w:after="0"/>
        <w:ind w:left="7"/>
        <w:jc w:val="right"/>
        <w:rPr>
          <w:rFonts w:cs="Arial"/>
          <w:szCs w:val="24"/>
        </w:rPr>
      </w:pPr>
    </w:p>
    <w:p w:rsidR="00611D6B" w:rsidRDefault="00611D6B" w:rsidP="00611D6B">
      <w:pPr>
        <w:widowControl w:val="0"/>
        <w:overflowPunct w:val="0"/>
        <w:autoSpaceDE w:val="0"/>
        <w:autoSpaceDN w:val="0"/>
        <w:adjustRightInd w:val="0"/>
        <w:spacing w:after="0"/>
        <w:ind w:left="7"/>
        <w:jc w:val="right"/>
        <w:rPr>
          <w:rFonts w:cs="Arial"/>
          <w:szCs w:val="24"/>
        </w:rPr>
      </w:pPr>
      <w:r>
        <w:rPr>
          <w:rFonts w:cs="Arial"/>
          <w:szCs w:val="24"/>
        </w:rPr>
        <w:t>Allegato alla Circolare</w:t>
      </w:r>
    </w:p>
    <w:p w:rsidR="00611D6B" w:rsidRPr="007A24A4" w:rsidRDefault="00611D6B" w:rsidP="00611D6B">
      <w:pPr>
        <w:autoSpaceDE w:val="0"/>
        <w:autoSpaceDN w:val="0"/>
        <w:adjustRightInd w:val="0"/>
        <w:spacing w:after="0"/>
        <w:jc w:val="both"/>
        <w:rPr>
          <w:rFonts w:cs="Arial"/>
          <w:b/>
          <w:bCs/>
          <w:szCs w:val="24"/>
        </w:rPr>
      </w:pPr>
      <w:r w:rsidRPr="007A24A4">
        <w:rPr>
          <w:rFonts w:cs="Arial"/>
          <w:b/>
          <w:bCs/>
          <w:szCs w:val="24"/>
        </w:rPr>
        <w:t>PROCEDURE SCOLASTICHE Legge 30 marzo 2001 art. 15, n. 125</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Legge 30 marzo 2001 art. 15, n. 125 nei luoghi di lavoro e per la verifica di assenza di alcol dipendenza nei</w:t>
      </w:r>
      <w:r>
        <w:rPr>
          <w:rFonts w:cs="Arial"/>
          <w:szCs w:val="24"/>
        </w:rPr>
        <w:t xml:space="preserve"> </w:t>
      </w:r>
      <w:r w:rsidRPr="007A24A4">
        <w:rPr>
          <w:rFonts w:cs="Arial"/>
          <w:szCs w:val="24"/>
        </w:rPr>
        <w:t>lavoratori ai sensi dell’articolo 41 comma 4 del D.Lgs.81 del 2008 e successive modifiche ed integrazioni.</w:t>
      </w:r>
    </w:p>
    <w:p w:rsidR="00611D6B" w:rsidRPr="007A24A4" w:rsidRDefault="00611D6B" w:rsidP="00611D6B">
      <w:pPr>
        <w:autoSpaceDE w:val="0"/>
        <w:autoSpaceDN w:val="0"/>
        <w:adjustRightInd w:val="0"/>
        <w:spacing w:after="0"/>
        <w:jc w:val="both"/>
        <w:rPr>
          <w:rFonts w:cs="Arial"/>
          <w:i/>
          <w:iCs/>
          <w:szCs w:val="24"/>
        </w:rPr>
      </w:pPr>
      <w:r w:rsidRPr="007A24A4">
        <w:rPr>
          <w:rFonts w:cs="Arial"/>
          <w:szCs w:val="24"/>
        </w:rPr>
        <w:t>1. E’ vietata l’assunzione di bevande alcoliche in orario di lavoro per le persone che eseguono le seguenti</w:t>
      </w:r>
      <w:r>
        <w:rPr>
          <w:rFonts w:cs="Arial"/>
          <w:szCs w:val="24"/>
        </w:rPr>
        <w:t xml:space="preserve"> </w:t>
      </w:r>
      <w:r w:rsidRPr="007A24A4">
        <w:rPr>
          <w:rFonts w:cs="Arial"/>
          <w:szCs w:val="24"/>
        </w:rPr>
        <w:t>attività lavorative comprese nell’allegato 1 o classificate come a rischio nel DVR:</w:t>
      </w:r>
      <w:r>
        <w:rPr>
          <w:rFonts w:cs="Arial"/>
          <w:szCs w:val="24"/>
        </w:rPr>
        <w:t xml:space="preserve"> </w:t>
      </w:r>
      <w:r w:rsidRPr="007A24A4">
        <w:rPr>
          <w:rFonts w:cs="Arial"/>
          <w:i/>
          <w:iCs/>
          <w:szCs w:val="24"/>
        </w:rPr>
        <w:t>- Attività di insegnamento nelle scuole pubbliche e private di ogni ordine e grado;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2. Durante la pausa pranzo e in generale nelle pause di lavoro è proibita l’assunzione di alcolici in quanto</w:t>
      </w:r>
      <w:r>
        <w:rPr>
          <w:rFonts w:cs="Arial"/>
          <w:szCs w:val="24"/>
        </w:rPr>
        <w:t xml:space="preserve"> </w:t>
      </w:r>
      <w:r w:rsidRPr="007A24A4">
        <w:rPr>
          <w:rFonts w:cs="Arial"/>
          <w:szCs w:val="24"/>
        </w:rPr>
        <w:t>può poi comportare una alcolemia diversa da zero durante le ore di lavoro. Il datore di lavoro si impegna</w:t>
      </w:r>
      <w:r>
        <w:rPr>
          <w:rFonts w:cs="Arial"/>
          <w:szCs w:val="24"/>
        </w:rPr>
        <w:t xml:space="preserve"> </w:t>
      </w:r>
      <w:r w:rsidRPr="007A24A4">
        <w:rPr>
          <w:rFonts w:cs="Arial"/>
          <w:szCs w:val="24"/>
        </w:rPr>
        <w:t>a non somministrare alcolici nelle mense aziendali e ad effettuare appositi accordi con gli esercenti</w:t>
      </w:r>
      <w:r>
        <w:rPr>
          <w:rFonts w:cs="Arial"/>
          <w:szCs w:val="24"/>
        </w:rPr>
        <w:t xml:space="preserve"> </w:t>
      </w:r>
      <w:r w:rsidRPr="007A24A4">
        <w:rPr>
          <w:rFonts w:cs="Arial"/>
          <w:szCs w:val="24"/>
        </w:rPr>
        <w:t>esterni per evitare il consumo di alcolici durante i pasti consumati dai lavoratori. Non saranno rimborsati i</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buoni pasto comportanti anche il consumo di alcolici.</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3. E’ vietata l’assunzione di bevande alcoliche anche prima dell’inizio del turno di lavoro.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4. Violazione del divieto di assunzione di alcol da parte dei lavoratori o sospetta violazione (ragionevole</w:t>
      </w:r>
      <w:r>
        <w:rPr>
          <w:rFonts w:cs="Arial"/>
          <w:szCs w:val="24"/>
        </w:rPr>
        <w:t xml:space="preserve"> </w:t>
      </w:r>
      <w:r w:rsidRPr="007A24A4">
        <w:rPr>
          <w:rFonts w:cs="Arial"/>
          <w:szCs w:val="24"/>
        </w:rPr>
        <w:t>dubbio):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il lavoratore viene visto bere alcolici in ambiente di lavoro o in pausa pranzo;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il lavoratore si presenta al lavoro con alitosi alcolica, rallentamento dell'eloquio, andatura vacillante,</w:t>
      </w:r>
      <w:r>
        <w:rPr>
          <w:rFonts w:cs="Arial"/>
          <w:szCs w:val="24"/>
        </w:rPr>
        <w:t xml:space="preserve"> </w:t>
      </w:r>
      <w:r w:rsidRPr="007A24A4">
        <w:rPr>
          <w:rFonts w:cs="Arial"/>
          <w:szCs w:val="24"/>
        </w:rPr>
        <w:t xml:space="preserve">incoordinazione, comportamenti rischiosi ed azioni contrastanti </w:t>
      </w:r>
      <w:r w:rsidRPr="007A24A4">
        <w:rPr>
          <w:rFonts w:cs="Arial"/>
          <w:szCs w:val="24"/>
        </w:rPr>
        <w:lastRenderedPageBreak/>
        <w:t>con le procedure di sicurezza</w:t>
      </w:r>
      <w:r>
        <w:rPr>
          <w:rFonts w:cs="Arial"/>
          <w:szCs w:val="24"/>
        </w:rPr>
        <w:t xml:space="preserve"> </w:t>
      </w:r>
      <w:r w:rsidRPr="007A24A4">
        <w:rPr>
          <w:rFonts w:cs="Arial"/>
          <w:szCs w:val="24"/>
        </w:rPr>
        <w:t>aziendale, stato soporoso, elevata e immotivata litigiosità, ecc.</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5. Procedure specifiche per la gestione dei casi di ubriachezza conclamata e per i casi di ragionevole dubbio: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Nelle situazioni di ubriachezza conclamata e/o di ragionevole dubbio di incapacità ad attendere alla</w:t>
      </w:r>
      <w:r>
        <w:rPr>
          <w:rFonts w:cs="Arial"/>
          <w:szCs w:val="24"/>
        </w:rPr>
        <w:t xml:space="preserve"> </w:t>
      </w:r>
      <w:r w:rsidRPr="007A24A4">
        <w:rPr>
          <w:rFonts w:cs="Arial"/>
          <w:szCs w:val="24"/>
        </w:rPr>
        <w:t>mansione a rischio, la prima misura da mettere in atto è l’astensione e l’allontanamento del</w:t>
      </w:r>
      <w:r>
        <w:rPr>
          <w:rFonts w:cs="Arial"/>
          <w:szCs w:val="24"/>
        </w:rPr>
        <w:t xml:space="preserve"> </w:t>
      </w:r>
      <w:r w:rsidRPr="007A24A4">
        <w:rPr>
          <w:rFonts w:cs="Arial"/>
          <w:szCs w:val="24"/>
        </w:rPr>
        <w:t>lavoratore da ogni mansione ritenuta pericolosa o rischiosa per il lavoratore stesso e per la</w:t>
      </w:r>
      <w:r>
        <w:rPr>
          <w:rFonts w:cs="Arial"/>
          <w:szCs w:val="24"/>
        </w:rPr>
        <w:t xml:space="preserve"> </w:t>
      </w:r>
      <w:r w:rsidRPr="007A24A4">
        <w:rPr>
          <w:rFonts w:cs="Arial"/>
          <w:szCs w:val="24"/>
        </w:rPr>
        <w:t xml:space="preserve">collettività fino al ritorno alla situazione di compenso o benessere (art. 15 </w:t>
      </w:r>
      <w:proofErr w:type="spellStart"/>
      <w:r w:rsidRPr="007A24A4">
        <w:rPr>
          <w:rFonts w:cs="Arial"/>
          <w:szCs w:val="24"/>
        </w:rPr>
        <w:t>D.Lgs.</w:t>
      </w:r>
      <w:proofErr w:type="spellEnd"/>
      <w:r w:rsidRPr="007A24A4">
        <w:rPr>
          <w:rFonts w:cs="Arial"/>
          <w:szCs w:val="24"/>
        </w:rPr>
        <w:t xml:space="preserve"> 81/08 comma 1 lett.</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m). Segue l’ accompagnamento coatto del dipendente a casa con presa in carico da parte dei</w:t>
      </w:r>
      <w:r>
        <w:rPr>
          <w:rFonts w:cs="Arial"/>
          <w:szCs w:val="24"/>
        </w:rPr>
        <w:t xml:space="preserve"> </w:t>
      </w:r>
      <w:r w:rsidRPr="007A24A4">
        <w:rPr>
          <w:rFonts w:cs="Arial"/>
          <w:szCs w:val="24"/>
        </w:rPr>
        <w:t>familiari.</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Chiunque riscontrasse una situazione di ubriachezza conclamata e/o di ragionevole dubbio deve</w:t>
      </w:r>
      <w:r>
        <w:rPr>
          <w:rFonts w:cs="Arial"/>
          <w:szCs w:val="24"/>
        </w:rPr>
        <w:t xml:space="preserve"> </w:t>
      </w:r>
      <w:r w:rsidRPr="007A24A4">
        <w:rPr>
          <w:rFonts w:cs="Arial"/>
          <w:szCs w:val="24"/>
        </w:rPr>
        <w:t xml:space="preserve">segnalarla nell’immediatezza al datore di lavoro o preposto che </w:t>
      </w:r>
      <w:proofErr w:type="spellStart"/>
      <w:r w:rsidRPr="007A24A4">
        <w:rPr>
          <w:rFonts w:cs="Arial"/>
          <w:szCs w:val="24"/>
        </w:rPr>
        <w:t>darà</w:t>
      </w:r>
      <w:proofErr w:type="spellEnd"/>
      <w:r w:rsidRPr="007A24A4">
        <w:rPr>
          <w:rFonts w:cs="Arial"/>
          <w:szCs w:val="24"/>
        </w:rPr>
        <w:t xml:space="preserve"> disposizioni circa l’interdizione</w:t>
      </w:r>
      <w:r>
        <w:rPr>
          <w:rFonts w:cs="Arial"/>
          <w:szCs w:val="24"/>
        </w:rPr>
        <w:t xml:space="preserve"> </w:t>
      </w:r>
      <w:r w:rsidRPr="007A24A4">
        <w:rPr>
          <w:rFonts w:cs="Arial"/>
          <w:szCs w:val="24"/>
        </w:rPr>
        <w:t>allo svolgimento della mansione a rischio. § A seconda delle condizioni cliniche del lavoratore e delle risorse aziendali potrà essere previsto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l’accesso al pronto soccorso con chiamata al 118.</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Nei casi complicati di ubriachezza molesta dove c’è un ragionevole pericolo di comportamenti</w:t>
      </w:r>
      <w:r>
        <w:rPr>
          <w:rFonts w:cs="Arial"/>
          <w:szCs w:val="24"/>
        </w:rPr>
        <w:t xml:space="preserve"> </w:t>
      </w:r>
      <w:r w:rsidRPr="007A24A4">
        <w:rPr>
          <w:rFonts w:cs="Arial"/>
          <w:szCs w:val="24"/>
        </w:rPr>
        <w:t>antisociali e violenti saranno avvertite anche le forze di pubblica sicurezza.</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Le situazioni di ubriachezza conclamata e/o di ragionevole dubbio, in via cautelativa e riservata, sono</w:t>
      </w:r>
      <w:r>
        <w:rPr>
          <w:rFonts w:cs="Arial"/>
          <w:szCs w:val="24"/>
        </w:rPr>
        <w:t xml:space="preserve"> </w:t>
      </w:r>
      <w:r w:rsidRPr="007A24A4">
        <w:rPr>
          <w:rFonts w:cs="Arial"/>
          <w:szCs w:val="24"/>
        </w:rPr>
        <w:t>inoltre segnalate dal datore di lavoro o suo delegato, in forma scritta, al Medico Competente. Questi</w:t>
      </w:r>
      <w:r>
        <w:rPr>
          <w:rFonts w:cs="Arial"/>
          <w:szCs w:val="24"/>
        </w:rPr>
        <w:t xml:space="preserve"> </w:t>
      </w:r>
      <w:r w:rsidRPr="007A24A4">
        <w:rPr>
          <w:rFonts w:cs="Arial"/>
          <w:szCs w:val="24"/>
        </w:rPr>
        <w:t>valuterà le condizioni del Lavoratore in rapporto alla sua salute e alla sicurezza e suggerirà, se</w:t>
      </w:r>
      <w:r>
        <w:rPr>
          <w:rFonts w:cs="Arial"/>
          <w:szCs w:val="24"/>
        </w:rPr>
        <w:t xml:space="preserve"> </w:t>
      </w:r>
      <w:r w:rsidRPr="007A24A4">
        <w:rPr>
          <w:rFonts w:cs="Arial"/>
          <w:szCs w:val="24"/>
        </w:rPr>
        <w:t>necessario, un cambio di mansione in base agli eventuali accertamenti sanitari del caso (art. 18,</w:t>
      </w:r>
      <w:r>
        <w:rPr>
          <w:rFonts w:cs="Arial"/>
          <w:szCs w:val="24"/>
        </w:rPr>
        <w:t xml:space="preserve"> </w:t>
      </w:r>
      <w:r w:rsidRPr="007A24A4">
        <w:rPr>
          <w:rFonts w:cs="Arial"/>
          <w:szCs w:val="24"/>
        </w:rPr>
        <w:t xml:space="preserve">comma 1 lett. c del </w:t>
      </w:r>
      <w:proofErr w:type="spellStart"/>
      <w:r w:rsidRPr="007A24A4">
        <w:rPr>
          <w:rFonts w:cs="Arial"/>
          <w:szCs w:val="24"/>
        </w:rPr>
        <w:t>D.Lgs.</w:t>
      </w:r>
      <w:proofErr w:type="spellEnd"/>
      <w:r w:rsidRPr="007A24A4">
        <w:rPr>
          <w:rFonts w:cs="Arial"/>
          <w:szCs w:val="24"/>
        </w:rPr>
        <w:t xml:space="preserve"> 81/08).</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Si ricorda che per le situazioni non comprese nelle lavorazioni indicate dall’accordo Stato-Regioni, il</w:t>
      </w:r>
      <w:r>
        <w:rPr>
          <w:rFonts w:cs="Arial"/>
          <w:szCs w:val="24"/>
        </w:rPr>
        <w:t xml:space="preserve"> </w:t>
      </w:r>
      <w:r w:rsidRPr="007A24A4">
        <w:rPr>
          <w:rFonts w:cs="Arial"/>
          <w:szCs w:val="24"/>
        </w:rPr>
        <w:t>Datore di lavoro richiederà alla struttura pubblica una valutazione di idoneità al lavoro ex art. 5</w:t>
      </w:r>
      <w:r>
        <w:rPr>
          <w:rFonts w:cs="Arial"/>
          <w:szCs w:val="24"/>
        </w:rPr>
        <w:t xml:space="preserve"> </w:t>
      </w:r>
      <w:r w:rsidRPr="007A24A4">
        <w:rPr>
          <w:rFonts w:cs="Arial"/>
          <w:szCs w:val="24"/>
        </w:rPr>
        <w:t>Legge 300/70 (Statuto dei lavoratori). Il ricorso al Collegio Medico ex art. 5 può essere fatto dal</w:t>
      </w:r>
      <w:r>
        <w:rPr>
          <w:rFonts w:cs="Arial"/>
          <w:szCs w:val="24"/>
        </w:rPr>
        <w:t xml:space="preserve"> </w:t>
      </w:r>
      <w:r w:rsidRPr="007A24A4">
        <w:rPr>
          <w:rFonts w:cs="Arial"/>
          <w:szCs w:val="24"/>
        </w:rPr>
        <w:t>datore di lavoro anche per i lavoratori compresi nell’elenco dell’Allegato I al Provvedimento 16</w:t>
      </w:r>
      <w:r>
        <w:rPr>
          <w:rFonts w:cs="Arial"/>
          <w:szCs w:val="24"/>
        </w:rPr>
        <w:t xml:space="preserve"> </w:t>
      </w:r>
      <w:r w:rsidRPr="007A24A4">
        <w:rPr>
          <w:rFonts w:cs="Arial"/>
          <w:szCs w:val="24"/>
        </w:rPr>
        <w:t xml:space="preserve">marzo 2006. Se il lavoratore è un alcolista o, più probabilmente, un </w:t>
      </w:r>
      <w:proofErr w:type="spellStart"/>
      <w:r w:rsidRPr="007A24A4">
        <w:rPr>
          <w:rFonts w:cs="Arial"/>
          <w:szCs w:val="24"/>
        </w:rPr>
        <w:t>abusatore</w:t>
      </w:r>
      <w:proofErr w:type="spellEnd"/>
      <w:r w:rsidRPr="007A24A4">
        <w:rPr>
          <w:rFonts w:cs="Arial"/>
          <w:szCs w:val="24"/>
        </w:rPr>
        <w:t xml:space="preserve"> cronico, la valutazione</w:t>
      </w:r>
      <w:r>
        <w:rPr>
          <w:rFonts w:cs="Arial"/>
          <w:szCs w:val="24"/>
        </w:rPr>
        <w:t xml:space="preserve"> </w:t>
      </w:r>
      <w:r w:rsidRPr="007A24A4">
        <w:rPr>
          <w:rFonts w:cs="Arial"/>
          <w:szCs w:val="24"/>
        </w:rPr>
        <w:t xml:space="preserve">supera l’ambito </w:t>
      </w:r>
      <w:r w:rsidRPr="007A24A4">
        <w:rPr>
          <w:rFonts w:cs="Arial"/>
          <w:szCs w:val="24"/>
        </w:rPr>
        <w:lastRenderedPageBreak/>
        <w:t>della mansione specifica e la non idoneità in questi casi sarà riferita all’attività</w:t>
      </w:r>
      <w:r>
        <w:rPr>
          <w:rFonts w:cs="Arial"/>
          <w:szCs w:val="24"/>
        </w:rPr>
        <w:t xml:space="preserve"> </w:t>
      </w:r>
      <w:r w:rsidRPr="007A24A4">
        <w:rPr>
          <w:rFonts w:cs="Arial"/>
          <w:szCs w:val="24"/>
        </w:rPr>
        <w:t>lavorativa in genere.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Si ricorda che l’art. 15 della Legge 125 prevede (in analogia all’art. 124 del DPR 309 del 1990 sulla</w:t>
      </w:r>
      <w:r>
        <w:rPr>
          <w:rFonts w:cs="Arial"/>
          <w:szCs w:val="24"/>
        </w:rPr>
        <w:t xml:space="preserve"> </w:t>
      </w:r>
      <w:r w:rsidRPr="007A24A4">
        <w:rPr>
          <w:rFonts w:cs="Arial"/>
          <w:szCs w:val="24"/>
        </w:rPr>
        <w:t>tossicodipendenza, cui fa esplicito riferimento) la conservazione del posto di lavoro per un periodo</w:t>
      </w:r>
      <w:r>
        <w:rPr>
          <w:rFonts w:cs="Arial"/>
          <w:szCs w:val="24"/>
        </w:rPr>
        <w:t xml:space="preserve"> </w:t>
      </w:r>
      <w:r w:rsidRPr="007A24A4">
        <w:rPr>
          <w:rFonts w:cs="Arial"/>
          <w:szCs w:val="24"/>
        </w:rPr>
        <w:t>massimo di tre anni per coloro che intendono intraprendere un percorso riabilitativo.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6. Procedure specifiche per la verifica di assenza di condizioni di alcol-dipendenza adottate dal Medico</w:t>
      </w:r>
      <w:r>
        <w:rPr>
          <w:rFonts w:cs="Arial"/>
          <w:szCs w:val="24"/>
        </w:rPr>
        <w:t xml:space="preserve"> </w:t>
      </w:r>
      <w:r w:rsidRPr="007A24A4">
        <w:rPr>
          <w:rFonts w:cs="Arial"/>
          <w:szCs w:val="24"/>
        </w:rPr>
        <w:t xml:space="preserve">Competente nell’ambito della sorveglianza sanitaria svolta ai sensi dell’art. 41 comma 4 del </w:t>
      </w:r>
      <w:proofErr w:type="spellStart"/>
      <w:r w:rsidRPr="007A24A4">
        <w:rPr>
          <w:rFonts w:cs="Arial"/>
          <w:szCs w:val="24"/>
        </w:rPr>
        <w:t>D.Lgs.</w:t>
      </w:r>
      <w:proofErr w:type="spellEnd"/>
      <w:r w:rsidRPr="007A24A4">
        <w:rPr>
          <w:rFonts w:cs="Arial"/>
          <w:szCs w:val="24"/>
        </w:rPr>
        <w:t xml:space="preserve"> 81/2008.</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In assenza di indicazioni operative in merito alle procedure specifiche per la verifica delle condizioni di</w:t>
      </w:r>
      <w:r>
        <w:rPr>
          <w:rFonts w:cs="Arial"/>
          <w:szCs w:val="24"/>
        </w:rPr>
        <w:t xml:space="preserve"> </w:t>
      </w:r>
      <w:r w:rsidRPr="007A24A4">
        <w:rPr>
          <w:rFonts w:cs="Arial"/>
          <w:szCs w:val="24"/>
        </w:rPr>
        <w:t>alcool-dipendenza, il Medico Competente adotta nell’ambito della sorveglianza sanitaria svolta ai sensi</w:t>
      </w:r>
      <w:r>
        <w:rPr>
          <w:rFonts w:cs="Arial"/>
          <w:szCs w:val="24"/>
        </w:rPr>
        <w:t xml:space="preserve"> </w:t>
      </w:r>
      <w:r w:rsidRPr="007A24A4">
        <w:rPr>
          <w:rFonts w:cs="Arial"/>
          <w:szCs w:val="24"/>
        </w:rPr>
        <w:t xml:space="preserve">dell’art. 41, comma 4 del </w:t>
      </w:r>
      <w:proofErr w:type="spellStart"/>
      <w:r w:rsidRPr="007A24A4">
        <w:rPr>
          <w:rFonts w:cs="Arial"/>
          <w:szCs w:val="24"/>
        </w:rPr>
        <w:t>D.Lgs</w:t>
      </w:r>
      <w:proofErr w:type="spellEnd"/>
      <w:r w:rsidRPr="007A24A4">
        <w:rPr>
          <w:rFonts w:cs="Arial"/>
          <w:szCs w:val="24"/>
        </w:rPr>
        <w:t xml:space="preserve"> 81/08 la seguente proposta operativa di controllo da applicare a discrezione</w:t>
      </w:r>
      <w:r>
        <w:rPr>
          <w:rFonts w:cs="Arial"/>
          <w:szCs w:val="24"/>
        </w:rPr>
        <w:t xml:space="preserve"> </w:t>
      </w:r>
      <w:r w:rsidRPr="007A24A4">
        <w:rPr>
          <w:rFonts w:cs="Arial"/>
          <w:szCs w:val="24"/>
        </w:rPr>
        <w:t>del MC in toto o parzialmente seguendo le fasi più sotto specificate.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Per tutti i lavoratori che svolgono mansioni comprese nell’Allegato I del Provvedimento del 16/03/06:</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Fase di prevenzione salute: informazione (anche durante ogni visita medica periodica, incontro</w:t>
      </w:r>
      <w:r>
        <w:rPr>
          <w:rFonts w:cs="Arial"/>
          <w:szCs w:val="24"/>
        </w:rPr>
        <w:t xml:space="preserve"> </w:t>
      </w:r>
      <w:r w:rsidRPr="007A24A4">
        <w:rPr>
          <w:rFonts w:cs="Arial"/>
          <w:szCs w:val="24"/>
        </w:rPr>
        <w:t>programmato dal datore di lavoro, consegna di informativa all’assunzione)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xml:space="preserve">Fase </w:t>
      </w:r>
      <w:proofErr w:type="spellStart"/>
      <w:r w:rsidRPr="007A24A4">
        <w:rPr>
          <w:rFonts w:cs="Arial"/>
          <w:szCs w:val="24"/>
        </w:rPr>
        <w:t>A.U.D.I.T.</w:t>
      </w:r>
      <w:proofErr w:type="spellEnd"/>
      <w:r w:rsidRPr="007A24A4">
        <w:rPr>
          <w:rFonts w:cs="Arial"/>
          <w:szCs w:val="24"/>
        </w:rPr>
        <w:t xml:space="preserve">(questionario </w:t>
      </w:r>
      <w:proofErr w:type="spellStart"/>
      <w:r w:rsidRPr="007A24A4">
        <w:rPr>
          <w:rFonts w:cs="Arial"/>
          <w:szCs w:val="24"/>
        </w:rPr>
        <w:t>Alcohol</w:t>
      </w:r>
      <w:proofErr w:type="spellEnd"/>
      <w:r w:rsidRPr="007A24A4">
        <w:rPr>
          <w:rFonts w:cs="Arial"/>
          <w:szCs w:val="24"/>
        </w:rPr>
        <w:t xml:space="preserve"> </w:t>
      </w:r>
      <w:proofErr w:type="spellStart"/>
      <w:r w:rsidRPr="007A24A4">
        <w:rPr>
          <w:rFonts w:cs="Arial"/>
          <w:szCs w:val="24"/>
        </w:rPr>
        <w:t>Use</w:t>
      </w:r>
      <w:proofErr w:type="spellEnd"/>
      <w:r w:rsidRPr="007A24A4">
        <w:rPr>
          <w:rFonts w:cs="Arial"/>
          <w:szCs w:val="24"/>
        </w:rPr>
        <w:t xml:space="preserve"> </w:t>
      </w:r>
      <w:proofErr w:type="spellStart"/>
      <w:r w:rsidRPr="007A24A4">
        <w:rPr>
          <w:rFonts w:cs="Arial"/>
          <w:szCs w:val="24"/>
        </w:rPr>
        <w:t>Disorders</w:t>
      </w:r>
      <w:proofErr w:type="spellEnd"/>
      <w:r w:rsidRPr="007A24A4">
        <w:rPr>
          <w:rFonts w:cs="Arial"/>
          <w:szCs w:val="24"/>
        </w:rPr>
        <w:t xml:space="preserve"> </w:t>
      </w:r>
      <w:proofErr w:type="spellStart"/>
      <w:r w:rsidRPr="007A24A4">
        <w:rPr>
          <w:rFonts w:cs="Arial"/>
          <w:szCs w:val="24"/>
        </w:rPr>
        <w:t>IdentificationTest</w:t>
      </w:r>
      <w:proofErr w:type="spellEnd"/>
      <w:r w:rsidRPr="007A24A4">
        <w:rPr>
          <w:rFonts w:cs="Arial"/>
          <w:szCs w:val="24"/>
        </w:rPr>
        <w:t xml:space="preserve">) e/o eventuale verifica </w:t>
      </w:r>
      <w:proofErr w:type="spellStart"/>
      <w:r w:rsidRPr="007A24A4">
        <w:rPr>
          <w:rFonts w:cs="Arial"/>
          <w:szCs w:val="24"/>
        </w:rPr>
        <w:t>alcolimetrica</w:t>
      </w:r>
      <w:proofErr w:type="spellEnd"/>
      <w:r>
        <w:rPr>
          <w:rFonts w:cs="Arial"/>
          <w:szCs w:val="24"/>
        </w:rPr>
        <w:t xml:space="preserve"> </w:t>
      </w:r>
      <w:r w:rsidRPr="007A24A4">
        <w:rPr>
          <w:rFonts w:cs="Arial"/>
          <w:szCs w:val="24"/>
        </w:rPr>
        <w:t xml:space="preserve">collettiva concordata e programmata nell’ambito di un accordo tra RLS e </w:t>
      </w:r>
      <w:proofErr w:type="spellStart"/>
      <w:r w:rsidRPr="007A24A4">
        <w:rPr>
          <w:rFonts w:cs="Arial"/>
          <w:szCs w:val="24"/>
        </w:rPr>
        <w:t>DdL</w:t>
      </w:r>
      <w:proofErr w:type="spellEnd"/>
      <w:r w:rsidRPr="007A24A4">
        <w:rPr>
          <w:rFonts w:cs="Arial"/>
          <w:szCs w:val="24"/>
        </w:rPr>
        <w:t>.</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xml:space="preserve">Fase di controllo con accertamenti analitici consistenti in: a. Esame emocromocitometrico completo, AST, ALT, GGT, </w:t>
      </w:r>
      <w:proofErr w:type="spellStart"/>
      <w:r w:rsidRPr="007A24A4">
        <w:rPr>
          <w:rFonts w:cs="Arial"/>
          <w:szCs w:val="24"/>
        </w:rPr>
        <w:t>Acurico</w:t>
      </w:r>
      <w:proofErr w:type="spellEnd"/>
      <w:r w:rsidRPr="007A24A4">
        <w:rPr>
          <w:rFonts w:cs="Arial"/>
          <w:szCs w:val="24"/>
        </w:rPr>
        <w:t xml:space="preserve">, </w:t>
      </w:r>
      <w:proofErr w:type="spellStart"/>
      <w:r w:rsidRPr="007A24A4">
        <w:rPr>
          <w:rFonts w:cs="Arial"/>
          <w:szCs w:val="24"/>
        </w:rPr>
        <w:t>creatininemia</w:t>
      </w:r>
      <w:proofErr w:type="spellEnd"/>
      <w:r w:rsidRPr="007A24A4">
        <w:rPr>
          <w:rFonts w:cs="Arial"/>
          <w:szCs w:val="24"/>
        </w:rPr>
        <w:t>, glicemia, trigliceridi</w:t>
      </w:r>
      <w:r>
        <w:rPr>
          <w:rFonts w:cs="Arial"/>
          <w:szCs w:val="24"/>
        </w:rPr>
        <w:t xml:space="preserve"> </w:t>
      </w:r>
      <w:r w:rsidRPr="007A24A4">
        <w:rPr>
          <w:rFonts w:cs="Arial"/>
          <w:szCs w:val="24"/>
        </w:rPr>
        <w:t>ed esame urine per evidenziare alterazioni quali ad esempio anemia, macrocitosi, alterata</w:t>
      </w:r>
      <w:r>
        <w:rPr>
          <w:rFonts w:cs="Arial"/>
          <w:szCs w:val="24"/>
        </w:rPr>
        <w:t xml:space="preserve"> </w:t>
      </w:r>
      <w:r w:rsidRPr="007A24A4">
        <w:rPr>
          <w:rFonts w:cs="Arial"/>
          <w:szCs w:val="24"/>
        </w:rPr>
        <w:t>funzionalità epatica (a discrezione del medico competente)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 xml:space="preserve">b. </w:t>
      </w:r>
      <w:proofErr w:type="spellStart"/>
      <w:r w:rsidRPr="007A24A4">
        <w:rPr>
          <w:rFonts w:cs="Arial"/>
          <w:szCs w:val="24"/>
        </w:rPr>
        <w:t>C.D.T.</w:t>
      </w:r>
      <w:proofErr w:type="spellEnd"/>
      <w:r w:rsidRPr="007A24A4">
        <w:rPr>
          <w:rFonts w:cs="Arial"/>
          <w:szCs w:val="24"/>
        </w:rPr>
        <w:t>(a discrezione del medico competente)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c. Alcolemia (a discrezione del medico competente)</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In caso di sospetto per riscontro di positività agli accertamenti di cui sopra, l’Idoneità verrà sospesa per le</w:t>
      </w:r>
      <w:r>
        <w:rPr>
          <w:rFonts w:cs="Arial"/>
          <w:szCs w:val="24"/>
        </w:rPr>
        <w:t xml:space="preserve"> </w:t>
      </w:r>
      <w:r w:rsidRPr="007A24A4">
        <w:rPr>
          <w:rFonts w:cs="Arial"/>
          <w:szCs w:val="24"/>
        </w:rPr>
        <w:t>lavorazioni a rischio e verrà valutata la necessità di inviare il lavoratore alla struttura sanitaria competente</w:t>
      </w:r>
      <w:r>
        <w:rPr>
          <w:rFonts w:cs="Arial"/>
          <w:szCs w:val="24"/>
        </w:rPr>
        <w:t xml:space="preserve"> </w:t>
      </w:r>
      <w:r w:rsidRPr="007A24A4">
        <w:rPr>
          <w:rFonts w:cs="Arial"/>
          <w:szCs w:val="24"/>
        </w:rPr>
        <w:t xml:space="preserve">per visita specialistica </w:t>
      </w:r>
      <w:proofErr w:type="spellStart"/>
      <w:r w:rsidRPr="007A24A4">
        <w:rPr>
          <w:rFonts w:cs="Arial"/>
          <w:szCs w:val="24"/>
        </w:rPr>
        <w:t>alcologica</w:t>
      </w:r>
      <w:proofErr w:type="spellEnd"/>
      <w:r w:rsidRPr="007A24A4">
        <w:rPr>
          <w:rFonts w:cs="Arial"/>
          <w:szCs w:val="24"/>
        </w:rPr>
        <w:t xml:space="preserve"> ed eventuale programma di recupero.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lastRenderedPageBreak/>
        <w:t>7. Individuazione del personale preposto a vigilare sul divieto e delle persone da informare in caso di</w:t>
      </w:r>
      <w:r>
        <w:rPr>
          <w:rFonts w:cs="Arial"/>
          <w:szCs w:val="24"/>
        </w:rPr>
        <w:t xml:space="preserve"> </w:t>
      </w:r>
      <w:r w:rsidRPr="007A24A4">
        <w:rPr>
          <w:rFonts w:cs="Arial"/>
          <w:szCs w:val="24"/>
        </w:rPr>
        <w:t>violazioni.</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La Scuola stabilisce che, oltre al datore di lavoro, gli addetti al primo soccorso, e i referenti di plesso o</w:t>
      </w:r>
      <w:r>
        <w:rPr>
          <w:rFonts w:cs="Arial"/>
          <w:szCs w:val="24"/>
        </w:rPr>
        <w:t xml:space="preserve"> </w:t>
      </w:r>
      <w:r w:rsidRPr="007A24A4">
        <w:rPr>
          <w:rFonts w:cs="Arial"/>
          <w:szCs w:val="24"/>
        </w:rPr>
        <w:t>d’istituto possano rappresentare le figure chiave nei casi di violazione della norma che vieta l'assunzione di</w:t>
      </w:r>
      <w:r>
        <w:rPr>
          <w:rFonts w:cs="Arial"/>
          <w:szCs w:val="24"/>
        </w:rPr>
        <w:t xml:space="preserve"> </w:t>
      </w:r>
      <w:r w:rsidRPr="007A24A4">
        <w:rPr>
          <w:rFonts w:cs="Arial"/>
          <w:szCs w:val="24"/>
        </w:rPr>
        <w:t>bevande alcoliche nell'ambiente di lavoro. Questi soggetti, una volta individuata la violazione, lo</w:t>
      </w:r>
      <w:r>
        <w:rPr>
          <w:rFonts w:cs="Arial"/>
          <w:szCs w:val="24"/>
        </w:rPr>
        <w:t xml:space="preserve"> </w:t>
      </w:r>
      <w:r w:rsidRPr="007A24A4">
        <w:rPr>
          <w:rFonts w:cs="Arial"/>
          <w:szCs w:val="24"/>
        </w:rPr>
        <w:t>comunicheranno al datore di lavoro.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E’ chiaro che gli stessi devono essere adeguatamente formati a riconoscere e gestire i casi di ragionevole</w:t>
      </w:r>
      <w:r>
        <w:rPr>
          <w:rFonts w:cs="Arial"/>
          <w:szCs w:val="24"/>
        </w:rPr>
        <w:t xml:space="preserve"> </w:t>
      </w:r>
      <w:r w:rsidRPr="007A24A4">
        <w:rPr>
          <w:rFonts w:cs="Arial"/>
          <w:szCs w:val="24"/>
        </w:rPr>
        <w:t>dubbio.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8. Procedure sanzionatorie condivise ed applicabili in concreto.</w:t>
      </w:r>
    </w:p>
    <w:p w:rsidR="00611D6B" w:rsidRPr="007A24A4" w:rsidRDefault="00611D6B" w:rsidP="00611D6B">
      <w:pPr>
        <w:autoSpaceDE w:val="0"/>
        <w:autoSpaceDN w:val="0"/>
        <w:adjustRightInd w:val="0"/>
        <w:spacing w:after="0"/>
        <w:jc w:val="both"/>
        <w:rPr>
          <w:rFonts w:cs="Arial"/>
          <w:szCs w:val="24"/>
        </w:rPr>
      </w:pPr>
      <w:r w:rsidRPr="007A24A4">
        <w:rPr>
          <w:rFonts w:cs="Arial"/>
          <w:szCs w:val="24"/>
        </w:rPr>
        <w:t>Si ricorda che in caso di ubriachezza conclamata del lavoratore i contratti collettivi nazionali prevedono la</w:t>
      </w:r>
      <w:r>
        <w:rPr>
          <w:rFonts w:cs="Arial"/>
          <w:szCs w:val="24"/>
        </w:rPr>
        <w:t xml:space="preserve"> </w:t>
      </w:r>
      <w:r w:rsidRPr="007A24A4">
        <w:rPr>
          <w:rFonts w:cs="Arial"/>
          <w:szCs w:val="24"/>
        </w:rPr>
        <w:t>possibilità di mettere in atto, nell’immediatezza della circostanza, provvedimenti disciplinari che saranno</w:t>
      </w:r>
      <w:r>
        <w:rPr>
          <w:rFonts w:cs="Arial"/>
          <w:szCs w:val="24"/>
        </w:rPr>
        <w:t xml:space="preserve"> </w:t>
      </w:r>
      <w:r w:rsidRPr="007A24A4">
        <w:rPr>
          <w:rFonts w:cs="Arial"/>
          <w:szCs w:val="24"/>
        </w:rPr>
        <w:t>citati nel regolamento scolastico.</w:t>
      </w:r>
    </w:p>
    <w:p w:rsidR="00611D6B" w:rsidRDefault="00611D6B" w:rsidP="00611D6B">
      <w:pPr>
        <w:autoSpaceDE w:val="0"/>
        <w:autoSpaceDN w:val="0"/>
        <w:adjustRightInd w:val="0"/>
        <w:spacing w:after="0"/>
        <w:jc w:val="both"/>
        <w:rPr>
          <w:rFonts w:cs="Arial"/>
          <w:szCs w:val="24"/>
        </w:rPr>
      </w:pPr>
      <w:r w:rsidRPr="007A24A4">
        <w:rPr>
          <w:rFonts w:cs="Arial"/>
          <w:szCs w:val="24"/>
        </w:rPr>
        <w:t>9. Questo regolamento dovrà essere condiviso con tutte le ditte il cui personale accede a vario titolo in</w:t>
      </w:r>
      <w:r>
        <w:rPr>
          <w:rFonts w:cs="Arial"/>
          <w:szCs w:val="24"/>
        </w:rPr>
        <w:t xml:space="preserve"> </w:t>
      </w:r>
      <w:r w:rsidRPr="007A24A4">
        <w:rPr>
          <w:rFonts w:cs="Arial"/>
          <w:szCs w:val="24"/>
        </w:rPr>
        <w:t>questa scuola, svolgendo mansioni a rischio.</w:t>
      </w:r>
    </w:p>
    <w:p w:rsidR="00611D6B" w:rsidRPr="007A24A4" w:rsidRDefault="00611D6B" w:rsidP="00611D6B">
      <w:pPr>
        <w:autoSpaceDE w:val="0"/>
        <w:autoSpaceDN w:val="0"/>
        <w:adjustRightInd w:val="0"/>
        <w:spacing w:after="0"/>
        <w:jc w:val="both"/>
        <w:rPr>
          <w:rFonts w:cs="Arial"/>
          <w:b/>
          <w:color w:val="000000"/>
          <w:szCs w:val="24"/>
        </w:rPr>
      </w:pPr>
    </w:p>
    <w:p w:rsidR="00611D6B" w:rsidRDefault="00611D6B" w:rsidP="00611D6B">
      <w:pPr>
        <w:spacing w:after="0" w:line="240" w:lineRule="auto"/>
        <w:rPr>
          <w:rFonts w:cs="Arial"/>
          <w:szCs w:val="24"/>
        </w:rPr>
      </w:pPr>
      <w:r>
        <w:rPr>
          <w:rFonts w:cs="Arial"/>
          <w:szCs w:val="24"/>
        </w:rPr>
        <w:br w:type="page"/>
      </w:r>
    </w:p>
    <w:p w:rsidR="006C207F" w:rsidRPr="001C2DB1" w:rsidRDefault="006C207F" w:rsidP="006C207F">
      <w:pPr>
        <w:jc w:val="both"/>
        <w:rPr>
          <w:rFonts w:cs="Arial"/>
          <w:color w:val="000000"/>
        </w:rPr>
      </w:pPr>
    </w:p>
    <w:p w:rsidR="006C207F" w:rsidRPr="001C2DB1" w:rsidRDefault="006C207F" w:rsidP="009D6CA0">
      <w:pPr>
        <w:pStyle w:val="Titolo1"/>
        <w:numPr>
          <w:ilvl w:val="0"/>
          <w:numId w:val="8"/>
        </w:numPr>
        <w:ind w:right="0"/>
        <w:jc w:val="left"/>
        <w:rPr>
          <w:rFonts w:ascii="Arial" w:hAnsi="Arial" w:cs="Arial"/>
          <w:color w:val="000000"/>
          <w:szCs w:val="28"/>
        </w:rPr>
      </w:pPr>
      <w:bookmarkStart w:id="376" w:name="_Toc106697082"/>
      <w:bookmarkStart w:id="377" w:name="_Toc107025321"/>
      <w:bookmarkStart w:id="378" w:name="_Toc107195575"/>
      <w:bookmarkStart w:id="379" w:name="_Toc107286427"/>
      <w:bookmarkStart w:id="380" w:name="_Toc107312264"/>
      <w:bookmarkStart w:id="381" w:name="_Toc109718289"/>
      <w:bookmarkStart w:id="382" w:name="_Toc109965311"/>
      <w:bookmarkStart w:id="383" w:name="_Toc110245040"/>
      <w:bookmarkStart w:id="384" w:name="_Toc116471630"/>
      <w:bookmarkStart w:id="385" w:name="_Toc118193493"/>
      <w:bookmarkStart w:id="386" w:name="_Toc119833728"/>
      <w:bookmarkStart w:id="387" w:name="_Toc119916807"/>
      <w:bookmarkStart w:id="388" w:name="_Toc119922963"/>
      <w:bookmarkStart w:id="389" w:name="_Toc120270638"/>
      <w:bookmarkStart w:id="390" w:name="_Toc120351980"/>
      <w:bookmarkStart w:id="391" w:name="_Toc120374244"/>
      <w:bookmarkStart w:id="392" w:name="_Toc120521608"/>
      <w:bookmarkStart w:id="393" w:name="_Toc124421018"/>
      <w:bookmarkStart w:id="394" w:name="_Toc124738472"/>
      <w:bookmarkStart w:id="395" w:name="_Toc125016038"/>
      <w:bookmarkStart w:id="396" w:name="_Toc126232410"/>
      <w:bookmarkStart w:id="397" w:name="_Toc126232742"/>
      <w:bookmarkStart w:id="398" w:name="_Toc126296472"/>
      <w:bookmarkStart w:id="399" w:name="_Toc150137720"/>
      <w:bookmarkStart w:id="400" w:name="_Toc165802141"/>
      <w:bookmarkStart w:id="401" w:name="_Toc165803492"/>
      <w:bookmarkStart w:id="402" w:name="_Toc211601675"/>
      <w:bookmarkStart w:id="403" w:name="_Toc212096956"/>
      <w:bookmarkStart w:id="404" w:name="_Toc212118281"/>
      <w:bookmarkStart w:id="405" w:name="_Toc213303474"/>
      <w:bookmarkStart w:id="406" w:name="_Toc213307279"/>
      <w:bookmarkStart w:id="407" w:name="_Toc32226869"/>
      <w:bookmarkStart w:id="408" w:name="_Toc33177683"/>
      <w:bookmarkStart w:id="409" w:name="_Toc33180972"/>
      <w:bookmarkStart w:id="410" w:name="_Toc33532006"/>
      <w:bookmarkStart w:id="411" w:name="_Toc33581372"/>
      <w:bookmarkStart w:id="412" w:name="_Toc34210955"/>
      <w:bookmarkStart w:id="413" w:name="_Toc34819024"/>
      <w:bookmarkStart w:id="414" w:name="_Toc35514733"/>
      <w:bookmarkStart w:id="415" w:name="_Toc35524570"/>
      <w:bookmarkStart w:id="416" w:name="_Toc36722520"/>
      <w:bookmarkStart w:id="417" w:name="_Toc36789274"/>
      <w:bookmarkStart w:id="418" w:name="_Toc36806282"/>
      <w:bookmarkStart w:id="419" w:name="_Toc36889613"/>
      <w:bookmarkStart w:id="420" w:name="_Toc36896014"/>
      <w:bookmarkStart w:id="421" w:name="_Toc36900037"/>
      <w:bookmarkStart w:id="422" w:name="_Toc38017813"/>
      <w:bookmarkStart w:id="423" w:name="_Toc38106255"/>
      <w:bookmarkStart w:id="424" w:name="_Toc38362954"/>
      <w:bookmarkStart w:id="425" w:name="_Toc38457149"/>
      <w:bookmarkStart w:id="426" w:name="_Toc38502801"/>
      <w:bookmarkStart w:id="427" w:name="_Toc38526568"/>
      <w:bookmarkStart w:id="428" w:name="_Toc41023708"/>
      <w:bookmarkStart w:id="429" w:name="_Toc41392667"/>
      <w:bookmarkStart w:id="430" w:name="_Toc41466278"/>
      <w:bookmarkStart w:id="431" w:name="_Toc41631160"/>
      <w:bookmarkStart w:id="432" w:name="_Toc507945125"/>
      <w:r w:rsidRPr="001C2DB1">
        <w:rPr>
          <w:rFonts w:ascii="Arial" w:hAnsi="Arial" w:cs="Arial"/>
          <w:color w:val="000000"/>
          <w:szCs w:val="28"/>
        </w:rPr>
        <w:t>Piano di primo soccorso</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32"/>
    </w:p>
    <w:p w:rsidR="006C207F" w:rsidRPr="001C2DB1" w:rsidRDefault="006C207F" w:rsidP="009D6CA0">
      <w:pPr>
        <w:pStyle w:val="Titolo2"/>
        <w:numPr>
          <w:ilvl w:val="1"/>
          <w:numId w:val="8"/>
        </w:numPr>
        <w:rPr>
          <w:rFonts w:ascii="Arial" w:hAnsi="Arial" w:cs="Arial"/>
          <w:color w:val="000000"/>
          <w:szCs w:val="24"/>
        </w:rPr>
      </w:pPr>
      <w:r w:rsidRPr="001C2DB1">
        <w:rPr>
          <w:rFonts w:ascii="Arial" w:hAnsi="Arial" w:cs="Arial"/>
          <w:color w:val="000000"/>
          <w:szCs w:val="24"/>
        </w:rPr>
        <w:t xml:space="preserve"> </w:t>
      </w:r>
      <w:bookmarkStart w:id="433" w:name="_Toc106697083"/>
      <w:bookmarkStart w:id="434" w:name="_Toc107025322"/>
      <w:bookmarkStart w:id="435" w:name="_Toc107195576"/>
      <w:bookmarkStart w:id="436" w:name="_Toc107286428"/>
      <w:bookmarkStart w:id="437" w:name="_Toc107312265"/>
      <w:bookmarkStart w:id="438" w:name="_Toc109718290"/>
      <w:bookmarkStart w:id="439" w:name="_Toc109965312"/>
      <w:bookmarkStart w:id="440" w:name="_Toc110245041"/>
      <w:bookmarkStart w:id="441" w:name="_Toc116471631"/>
      <w:bookmarkStart w:id="442" w:name="_Toc118193494"/>
      <w:bookmarkStart w:id="443" w:name="_Toc119833729"/>
      <w:bookmarkStart w:id="444" w:name="_Toc119916808"/>
      <w:bookmarkStart w:id="445" w:name="_Toc119922964"/>
      <w:bookmarkStart w:id="446" w:name="_Toc120270639"/>
      <w:bookmarkStart w:id="447" w:name="_Toc120351981"/>
      <w:bookmarkStart w:id="448" w:name="_Toc120374245"/>
      <w:bookmarkStart w:id="449" w:name="_Toc120521609"/>
      <w:bookmarkStart w:id="450" w:name="_Toc124421019"/>
      <w:bookmarkStart w:id="451" w:name="_Toc124738473"/>
      <w:bookmarkStart w:id="452" w:name="_Toc125016039"/>
      <w:bookmarkStart w:id="453" w:name="_Toc126232411"/>
      <w:bookmarkStart w:id="454" w:name="_Toc126232743"/>
      <w:bookmarkStart w:id="455" w:name="_Toc126296473"/>
      <w:bookmarkStart w:id="456" w:name="_Toc150137721"/>
      <w:bookmarkStart w:id="457" w:name="_Toc165802142"/>
      <w:bookmarkStart w:id="458" w:name="_Toc165803493"/>
      <w:bookmarkStart w:id="459" w:name="_Toc211601676"/>
      <w:bookmarkStart w:id="460" w:name="_Toc212096957"/>
      <w:bookmarkStart w:id="461" w:name="_Toc212118282"/>
      <w:bookmarkStart w:id="462" w:name="_Toc213303475"/>
      <w:bookmarkStart w:id="463" w:name="_Toc213307280"/>
      <w:bookmarkStart w:id="464" w:name="_Toc507945126"/>
      <w:r w:rsidRPr="001C2DB1">
        <w:rPr>
          <w:rFonts w:ascii="Arial" w:hAnsi="Arial" w:cs="Arial"/>
          <w:color w:val="000000"/>
          <w:szCs w:val="24"/>
        </w:rPr>
        <w:t>adempimenti adottati</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rsidR="006C207F" w:rsidRPr="001C2DB1" w:rsidRDefault="006C207F" w:rsidP="006C207F">
      <w:pPr>
        <w:spacing w:after="0"/>
        <w:jc w:val="both"/>
        <w:rPr>
          <w:rFonts w:cs="Arial"/>
          <w:b/>
          <w:color w:val="000000"/>
        </w:rPr>
      </w:pPr>
      <w:smartTag w:uri="urn:schemas-microsoft-com:office:smarttags" w:element="PersonName">
        <w:smartTagPr>
          <w:attr w:name="ProductID" w:val="la Direzione"/>
        </w:smartTagPr>
        <w:r w:rsidRPr="001C2DB1">
          <w:rPr>
            <w:rFonts w:cs="Arial"/>
            <w:color w:val="000000"/>
          </w:rPr>
          <w:t>La Direzione</w:t>
        </w:r>
      </w:smartTag>
      <w:r w:rsidRPr="001C2DB1">
        <w:rPr>
          <w:rFonts w:cs="Arial"/>
          <w:color w:val="000000"/>
        </w:rPr>
        <w:t xml:space="preserve"> della scuola ha elaborato un piano di primo soccorso definendo gli adempimenti da adottare in occasione di eventuali infortuni e della loro gravità. Più esattamente </w:t>
      </w:r>
      <w:smartTag w:uri="urn:schemas-microsoft-com:office:smarttags" w:element="PersonName">
        <w:smartTagPr>
          <w:attr w:name="ProductID" w:val="la Direzione"/>
        </w:smartTagPr>
        <w:r w:rsidRPr="001C2DB1">
          <w:rPr>
            <w:rFonts w:cs="Arial"/>
            <w:color w:val="000000"/>
          </w:rPr>
          <w:t>la Direzione</w:t>
        </w:r>
      </w:smartTag>
      <w:r w:rsidRPr="001C2DB1">
        <w:rPr>
          <w:rFonts w:cs="Arial"/>
          <w:color w:val="000000"/>
        </w:rPr>
        <w:t xml:space="preserve"> ha nominato gli addetti al primo soccorso i cui nominativi sono resi noti a tutto il personale mediante l’affissione nella bacheca della scuola del comunicato per la sicurezza, che riporta anche i  nomi degli addetti antincendio e del R.S.P.P.. Gli incaricati dl primo soccorso hanno partecipato ad un corso di formazione. </w:t>
      </w:r>
      <w:r w:rsidRPr="001C2DB1">
        <w:rPr>
          <w:rFonts w:cs="Arial"/>
          <w:b/>
          <w:color w:val="000000"/>
        </w:rPr>
        <w:t>In applicazione del DM 388 del 15 luglio 2003 la formazione del personale addetto al primo soccorso sarà ripetuta ogni tre anni.</w:t>
      </w:r>
    </w:p>
    <w:p w:rsidR="006C207F" w:rsidRPr="001C2DB1" w:rsidRDefault="006C207F" w:rsidP="006C207F">
      <w:pPr>
        <w:jc w:val="both"/>
        <w:rPr>
          <w:rFonts w:cs="Arial"/>
          <w:color w:val="000000"/>
        </w:rPr>
      </w:pPr>
      <w:r w:rsidRPr="001C2DB1">
        <w:rPr>
          <w:rFonts w:cs="Arial"/>
          <w:color w:val="000000"/>
        </w:rPr>
        <w:t>E’ stato stabilito che in caso di infortunio dovrà essere avvertito l’addetto presente che dovrà prestare il soccorso alla persona infortunata avvalendosi del materiale contenuto nella cassetta presente nella scuola e di seguito riportato.</w:t>
      </w:r>
    </w:p>
    <w:p w:rsidR="006C207F" w:rsidRPr="001C2DB1" w:rsidRDefault="006C207F" w:rsidP="006C207F">
      <w:pPr>
        <w:jc w:val="both"/>
        <w:rPr>
          <w:rFonts w:cs="Arial"/>
          <w:color w:val="000000"/>
        </w:rPr>
      </w:pPr>
      <w:r w:rsidRPr="001C2DB1">
        <w:rPr>
          <w:rFonts w:cs="Arial"/>
          <w:color w:val="000000"/>
        </w:rPr>
        <w:br w:type="page"/>
      </w:r>
    </w:p>
    <w:p w:rsidR="006C207F" w:rsidRPr="001C2DB1" w:rsidRDefault="006C207F" w:rsidP="006C207F">
      <w:pPr>
        <w:jc w:val="both"/>
        <w:rPr>
          <w:rFonts w:cs="Arial"/>
          <w:color w:val="000000"/>
        </w:rPr>
      </w:pPr>
    </w:p>
    <w:p w:rsidR="006C207F" w:rsidRPr="001C2DB1" w:rsidRDefault="006C207F" w:rsidP="009D6CA0">
      <w:pPr>
        <w:pStyle w:val="Titolo2"/>
        <w:numPr>
          <w:ilvl w:val="1"/>
          <w:numId w:val="8"/>
        </w:numPr>
        <w:rPr>
          <w:rFonts w:ascii="Arial" w:hAnsi="Arial" w:cs="Arial"/>
          <w:color w:val="000000"/>
          <w:szCs w:val="24"/>
        </w:rPr>
      </w:pPr>
      <w:r w:rsidRPr="001C2DB1">
        <w:rPr>
          <w:rFonts w:ascii="Arial" w:hAnsi="Arial" w:cs="Arial"/>
          <w:color w:val="000000"/>
          <w:szCs w:val="24"/>
        </w:rPr>
        <w:t xml:space="preserve"> </w:t>
      </w:r>
      <w:bookmarkStart w:id="465" w:name="_Toc106697084"/>
      <w:bookmarkStart w:id="466" w:name="_Toc107025323"/>
      <w:bookmarkStart w:id="467" w:name="_Toc107195577"/>
      <w:bookmarkStart w:id="468" w:name="_Toc107286429"/>
      <w:bookmarkStart w:id="469" w:name="_Toc107312266"/>
      <w:bookmarkStart w:id="470" w:name="_Toc109718291"/>
      <w:bookmarkStart w:id="471" w:name="_Toc109965313"/>
      <w:bookmarkStart w:id="472" w:name="_Toc110245042"/>
      <w:bookmarkStart w:id="473" w:name="_Toc116471632"/>
      <w:bookmarkStart w:id="474" w:name="_Toc118193495"/>
      <w:bookmarkStart w:id="475" w:name="_Toc119833730"/>
      <w:bookmarkStart w:id="476" w:name="_Toc119916809"/>
      <w:bookmarkStart w:id="477" w:name="_Toc119922965"/>
      <w:bookmarkStart w:id="478" w:name="_Toc120270640"/>
      <w:bookmarkStart w:id="479" w:name="_Toc120351982"/>
      <w:bookmarkStart w:id="480" w:name="_Toc120374246"/>
      <w:bookmarkStart w:id="481" w:name="_Toc120521610"/>
      <w:bookmarkStart w:id="482" w:name="_Toc124421020"/>
      <w:bookmarkStart w:id="483" w:name="_Toc124738474"/>
      <w:bookmarkStart w:id="484" w:name="_Toc125016040"/>
      <w:bookmarkStart w:id="485" w:name="_Toc126232412"/>
      <w:bookmarkStart w:id="486" w:name="_Toc126232744"/>
      <w:bookmarkStart w:id="487" w:name="_Toc126296474"/>
      <w:bookmarkStart w:id="488" w:name="_Toc150137722"/>
      <w:bookmarkStart w:id="489" w:name="_Toc165802143"/>
      <w:bookmarkStart w:id="490" w:name="_Toc165803494"/>
      <w:bookmarkStart w:id="491" w:name="_Toc211601677"/>
      <w:bookmarkStart w:id="492" w:name="_Toc212096958"/>
      <w:bookmarkStart w:id="493" w:name="_Toc212118283"/>
      <w:bookmarkStart w:id="494" w:name="_Toc213303476"/>
      <w:bookmarkStart w:id="495" w:name="_Toc213307281"/>
      <w:bookmarkStart w:id="496" w:name="_Toc507945127"/>
      <w:r w:rsidRPr="001C2DB1">
        <w:rPr>
          <w:rFonts w:ascii="Arial" w:hAnsi="Arial" w:cs="Arial"/>
          <w:color w:val="000000"/>
          <w:szCs w:val="24"/>
        </w:rPr>
        <w:t>contenuto della lettera di nomina degli addetti al primo soccorso</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6C207F" w:rsidRPr="001C2DB1" w:rsidRDefault="006C207F" w:rsidP="006C207F">
      <w:pPr>
        <w:jc w:val="both"/>
        <w:rPr>
          <w:rFonts w:cs="Arial"/>
          <w:color w:val="000000"/>
        </w:rPr>
      </w:pPr>
      <w:r w:rsidRPr="001C2DB1">
        <w:rPr>
          <w:rFonts w:cs="Arial"/>
          <w:color w:val="000000"/>
        </w:rPr>
        <w:t>In relazione alla formazione ricevuta lei dovrà:</w:t>
      </w:r>
    </w:p>
    <w:p w:rsidR="006C207F" w:rsidRPr="001C2DB1" w:rsidRDefault="006C207F" w:rsidP="006C207F">
      <w:pPr>
        <w:tabs>
          <w:tab w:val="left" w:pos="567"/>
        </w:tabs>
        <w:ind w:right="284"/>
        <w:jc w:val="both"/>
        <w:rPr>
          <w:rFonts w:cs="Arial"/>
          <w:b/>
          <w:color w:val="000000"/>
        </w:rPr>
      </w:pPr>
      <w:r w:rsidRPr="001C2DB1">
        <w:rPr>
          <w:rFonts w:cs="Arial"/>
          <w:b/>
          <w:color w:val="000000"/>
        </w:rPr>
        <w:t>Lesioni di piccola entità</w:t>
      </w:r>
    </w:p>
    <w:p w:rsidR="006C207F" w:rsidRPr="001C2DB1" w:rsidRDefault="006C207F" w:rsidP="009D6CA0">
      <w:pPr>
        <w:numPr>
          <w:ilvl w:val="0"/>
          <w:numId w:val="16"/>
        </w:numPr>
        <w:ind w:right="284"/>
        <w:jc w:val="both"/>
        <w:rPr>
          <w:rFonts w:cs="Arial"/>
          <w:color w:val="000000"/>
        </w:rPr>
      </w:pPr>
      <w:r w:rsidRPr="001C2DB1">
        <w:rPr>
          <w:rFonts w:cs="Arial"/>
          <w:color w:val="000000"/>
        </w:rPr>
        <w:t>Utilizzare, se del caso, i presidi sanitari contenuti nelle cassette di pronto soccorso.</w:t>
      </w:r>
    </w:p>
    <w:p w:rsidR="006C207F" w:rsidRPr="001C2DB1" w:rsidRDefault="006C207F" w:rsidP="006C207F">
      <w:pPr>
        <w:tabs>
          <w:tab w:val="left" w:pos="567"/>
        </w:tabs>
        <w:ind w:right="284"/>
        <w:jc w:val="both"/>
        <w:rPr>
          <w:rFonts w:cs="Arial"/>
          <w:b/>
          <w:color w:val="000000"/>
        </w:rPr>
      </w:pPr>
      <w:r w:rsidRPr="001C2DB1">
        <w:rPr>
          <w:rFonts w:cs="Arial"/>
          <w:b/>
          <w:color w:val="000000"/>
        </w:rPr>
        <w:t>Lesioni gravi o malore</w:t>
      </w:r>
    </w:p>
    <w:p w:rsidR="006C207F" w:rsidRPr="001C2DB1" w:rsidRDefault="006C207F" w:rsidP="009D6CA0">
      <w:pPr>
        <w:numPr>
          <w:ilvl w:val="0"/>
          <w:numId w:val="16"/>
        </w:numPr>
        <w:tabs>
          <w:tab w:val="left" w:pos="709"/>
        </w:tabs>
        <w:ind w:right="284"/>
        <w:jc w:val="both"/>
        <w:rPr>
          <w:rFonts w:cs="Arial"/>
          <w:color w:val="000000"/>
        </w:rPr>
      </w:pPr>
      <w:r w:rsidRPr="001C2DB1">
        <w:rPr>
          <w:rFonts w:cs="Arial"/>
          <w:color w:val="000000"/>
        </w:rPr>
        <w:t>Non abbandonare mai l'infortunato;</w:t>
      </w:r>
    </w:p>
    <w:p w:rsidR="006C207F" w:rsidRPr="001C2DB1" w:rsidRDefault="006C207F" w:rsidP="009D6CA0">
      <w:pPr>
        <w:numPr>
          <w:ilvl w:val="0"/>
          <w:numId w:val="16"/>
        </w:numPr>
        <w:tabs>
          <w:tab w:val="left" w:pos="709"/>
        </w:tabs>
        <w:ind w:right="284"/>
        <w:jc w:val="both"/>
        <w:rPr>
          <w:rFonts w:cs="Arial"/>
          <w:color w:val="000000"/>
        </w:rPr>
      </w:pPr>
      <w:r w:rsidRPr="001C2DB1">
        <w:rPr>
          <w:rFonts w:cs="Arial"/>
          <w:color w:val="000000"/>
        </w:rPr>
        <w:t>chiedere l'intervento urgente dei soccorsi attraverso il numero telefonico riportato nel "Comunicato sulla sicurezza a tutto il personale";</w:t>
      </w:r>
    </w:p>
    <w:p w:rsidR="006C207F" w:rsidRPr="001C2DB1" w:rsidRDefault="006C207F" w:rsidP="009D6CA0">
      <w:pPr>
        <w:numPr>
          <w:ilvl w:val="0"/>
          <w:numId w:val="16"/>
        </w:numPr>
        <w:tabs>
          <w:tab w:val="left" w:pos="709"/>
        </w:tabs>
        <w:ind w:right="284"/>
        <w:jc w:val="both"/>
        <w:rPr>
          <w:rFonts w:cs="Arial"/>
          <w:color w:val="000000"/>
        </w:rPr>
      </w:pPr>
      <w:r w:rsidRPr="001C2DB1">
        <w:rPr>
          <w:rFonts w:cs="Arial"/>
          <w:color w:val="000000"/>
        </w:rPr>
        <w:t>rassicurare l'infortunato;</w:t>
      </w:r>
    </w:p>
    <w:p w:rsidR="006C207F" w:rsidRPr="001C2DB1" w:rsidRDefault="006C207F" w:rsidP="009D6CA0">
      <w:pPr>
        <w:numPr>
          <w:ilvl w:val="0"/>
          <w:numId w:val="16"/>
        </w:numPr>
        <w:tabs>
          <w:tab w:val="left" w:pos="709"/>
        </w:tabs>
        <w:ind w:right="284"/>
        <w:jc w:val="both"/>
        <w:rPr>
          <w:rFonts w:cs="Arial"/>
          <w:color w:val="000000"/>
        </w:rPr>
      </w:pPr>
      <w:r w:rsidRPr="001C2DB1">
        <w:rPr>
          <w:rFonts w:cs="Arial"/>
          <w:color w:val="000000"/>
        </w:rPr>
        <w:t>se l'infortunato è in stato di incoscienza, metterlo in posizione di sicurezza e non spostarlo, a meno che ciò sia assolutamente necessario;</w:t>
      </w:r>
    </w:p>
    <w:p w:rsidR="006C207F" w:rsidRPr="001C2DB1" w:rsidRDefault="006C207F" w:rsidP="009D6CA0">
      <w:pPr>
        <w:numPr>
          <w:ilvl w:val="0"/>
          <w:numId w:val="16"/>
        </w:numPr>
        <w:tabs>
          <w:tab w:val="left" w:pos="709"/>
        </w:tabs>
        <w:ind w:right="284"/>
        <w:jc w:val="both"/>
        <w:rPr>
          <w:rFonts w:cs="Arial"/>
          <w:color w:val="000000"/>
        </w:rPr>
      </w:pPr>
      <w:r w:rsidRPr="001C2DB1">
        <w:rPr>
          <w:rFonts w:cs="Arial"/>
          <w:color w:val="000000"/>
        </w:rPr>
        <w:t xml:space="preserve">in caso di perdita abbondante di sangue, tentare di arrestare l'emorragia (con laccio emostatico o altro) in attesa dei soccorsi. </w:t>
      </w:r>
    </w:p>
    <w:p w:rsidR="006C207F" w:rsidRPr="001C2DB1" w:rsidRDefault="006C207F" w:rsidP="006C207F">
      <w:pPr>
        <w:jc w:val="both"/>
        <w:rPr>
          <w:rFonts w:cs="Arial"/>
          <w:color w:val="000000"/>
        </w:rPr>
      </w:pPr>
      <w:r w:rsidRPr="001C2DB1">
        <w:rPr>
          <w:rFonts w:cs="Arial"/>
          <w:color w:val="000000"/>
        </w:rPr>
        <w:br w:type="page"/>
      </w:r>
    </w:p>
    <w:p w:rsidR="006C207F" w:rsidRPr="001C2DB1" w:rsidRDefault="006C207F" w:rsidP="009D6CA0">
      <w:pPr>
        <w:pStyle w:val="Titolo2"/>
        <w:numPr>
          <w:ilvl w:val="1"/>
          <w:numId w:val="8"/>
        </w:numPr>
        <w:rPr>
          <w:rFonts w:ascii="Arial" w:hAnsi="Arial" w:cs="Arial"/>
          <w:caps w:val="0"/>
          <w:color w:val="000000"/>
        </w:rPr>
      </w:pPr>
      <w:r w:rsidRPr="001C2DB1">
        <w:rPr>
          <w:rFonts w:ascii="Arial" w:hAnsi="Arial" w:cs="Arial"/>
          <w:caps w:val="0"/>
          <w:color w:val="000000"/>
        </w:rPr>
        <w:lastRenderedPageBreak/>
        <w:t xml:space="preserve"> </w:t>
      </w:r>
      <w:bookmarkStart w:id="497" w:name="_Toc106697085"/>
      <w:bookmarkStart w:id="498" w:name="_Toc107025324"/>
      <w:bookmarkStart w:id="499" w:name="_Toc107195578"/>
      <w:bookmarkStart w:id="500" w:name="_Toc107286430"/>
      <w:bookmarkStart w:id="501" w:name="_Toc107312267"/>
      <w:bookmarkStart w:id="502" w:name="_Toc109718292"/>
      <w:bookmarkStart w:id="503" w:name="_Toc109965314"/>
      <w:bookmarkStart w:id="504" w:name="_Toc110245043"/>
      <w:bookmarkStart w:id="505" w:name="_Toc116471633"/>
      <w:bookmarkStart w:id="506" w:name="_Toc118193496"/>
      <w:bookmarkStart w:id="507" w:name="_Toc119833731"/>
      <w:bookmarkStart w:id="508" w:name="_Toc119916810"/>
      <w:bookmarkStart w:id="509" w:name="_Toc119922966"/>
      <w:bookmarkStart w:id="510" w:name="_Toc120270641"/>
      <w:bookmarkStart w:id="511" w:name="_Toc120351983"/>
      <w:bookmarkStart w:id="512" w:name="_Toc120374247"/>
      <w:bookmarkStart w:id="513" w:name="_Toc120521611"/>
      <w:bookmarkStart w:id="514" w:name="_Toc124421021"/>
      <w:bookmarkStart w:id="515" w:name="_Toc124738475"/>
      <w:bookmarkStart w:id="516" w:name="_Toc125016041"/>
      <w:bookmarkStart w:id="517" w:name="_Toc126232413"/>
      <w:bookmarkStart w:id="518" w:name="_Toc126232745"/>
      <w:bookmarkStart w:id="519" w:name="_Toc126296475"/>
      <w:bookmarkStart w:id="520" w:name="_Toc150137723"/>
      <w:bookmarkStart w:id="521" w:name="_Toc165802144"/>
      <w:bookmarkStart w:id="522" w:name="_Toc165803495"/>
      <w:bookmarkStart w:id="523" w:name="_Toc211601678"/>
      <w:bookmarkStart w:id="524" w:name="_Toc212096959"/>
      <w:bookmarkStart w:id="525" w:name="_Toc212118284"/>
      <w:bookmarkStart w:id="526" w:name="_Toc213303477"/>
      <w:bookmarkStart w:id="527" w:name="_Toc213307282"/>
      <w:bookmarkStart w:id="528" w:name="_Toc507945128"/>
      <w:r w:rsidRPr="001C2DB1">
        <w:rPr>
          <w:rFonts w:ascii="Arial" w:hAnsi="Arial" w:cs="Arial"/>
          <w:caps w:val="0"/>
          <w:color w:val="000000"/>
        </w:rPr>
        <w:t>CASSETTA DI PRIMO SOCCORSO</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6C207F" w:rsidRPr="001C2DB1" w:rsidRDefault="006C207F" w:rsidP="006C207F">
      <w:pPr>
        <w:ind w:right="396"/>
        <w:jc w:val="both"/>
        <w:rPr>
          <w:rFonts w:cs="Arial"/>
          <w:color w:val="000000"/>
        </w:rPr>
      </w:pPr>
      <w:r w:rsidRPr="001C2DB1">
        <w:rPr>
          <w:rFonts w:cs="Arial"/>
          <w:color w:val="000000"/>
        </w:rPr>
        <w:t>L</w:t>
      </w:r>
      <w:r w:rsidR="00D63607">
        <w:rPr>
          <w:rFonts w:cs="Arial"/>
          <w:color w:val="000000"/>
        </w:rPr>
        <w:t>e</w:t>
      </w:r>
      <w:r w:rsidRPr="001C2DB1">
        <w:rPr>
          <w:rFonts w:cs="Arial"/>
          <w:color w:val="000000"/>
        </w:rPr>
        <w:t xml:space="preserve"> scuol</w:t>
      </w:r>
      <w:r w:rsidR="00D63607">
        <w:rPr>
          <w:rFonts w:cs="Arial"/>
          <w:color w:val="000000"/>
        </w:rPr>
        <w:t>e</w:t>
      </w:r>
      <w:r w:rsidRPr="001C2DB1">
        <w:rPr>
          <w:rFonts w:cs="Arial"/>
          <w:color w:val="000000"/>
        </w:rPr>
        <w:t xml:space="preserve"> ai sensi del DM 388 pubblicato sulla Gazzetta Ufficiale n. 27 del 3 febbraio 2004 </w:t>
      </w:r>
      <w:r w:rsidR="00D63607">
        <w:rPr>
          <w:rFonts w:cs="Arial"/>
          <w:color w:val="000000"/>
        </w:rPr>
        <w:t xml:space="preserve">sono </w:t>
      </w:r>
      <w:r w:rsidRPr="001C2DB1">
        <w:rPr>
          <w:rFonts w:cs="Arial"/>
          <w:color w:val="000000"/>
        </w:rPr>
        <w:t>assimilabil</w:t>
      </w:r>
      <w:r w:rsidR="00D63607">
        <w:rPr>
          <w:rFonts w:cs="Arial"/>
          <w:color w:val="000000"/>
        </w:rPr>
        <w:t>i</w:t>
      </w:r>
      <w:r w:rsidRPr="001C2DB1">
        <w:rPr>
          <w:rFonts w:cs="Arial"/>
          <w:color w:val="000000"/>
        </w:rPr>
        <w:t xml:space="preserve"> ad una azienda di tipo </w:t>
      </w:r>
      <w:r w:rsidRPr="001C2DB1">
        <w:rPr>
          <w:rFonts w:cs="Arial"/>
          <w:b/>
          <w:color w:val="000000"/>
        </w:rPr>
        <w:t>B</w:t>
      </w:r>
      <w:r w:rsidRPr="001C2DB1">
        <w:rPr>
          <w:rFonts w:cs="Arial"/>
          <w:color w:val="000000"/>
        </w:rPr>
        <w:t>.</w:t>
      </w:r>
    </w:p>
    <w:p w:rsidR="006C207F" w:rsidRPr="001C2DB1" w:rsidRDefault="006C207F" w:rsidP="006C207F">
      <w:pPr>
        <w:ind w:right="396"/>
        <w:jc w:val="both"/>
        <w:rPr>
          <w:rFonts w:cs="Arial"/>
          <w:color w:val="000000"/>
        </w:rPr>
      </w:pPr>
      <w:r w:rsidRPr="001C2DB1">
        <w:rPr>
          <w:rFonts w:cs="Arial"/>
          <w:color w:val="000000"/>
        </w:rPr>
        <w:t>Ogni edifico dispone di cassetta di medicazione. La gestione di tale presidio è affidata ad un dipendente incaricato di integrare i prodotti utilizzati e di sostituire quelli scaduti. Il contenuto della casetta è di seguito riportato. Il Decreto è operativo dal 3 febbraio 2005</w:t>
      </w:r>
    </w:p>
    <w:p w:rsidR="006C207F" w:rsidRPr="001C2DB1" w:rsidRDefault="006C207F" w:rsidP="006C207F">
      <w:pPr>
        <w:spacing w:after="0"/>
        <w:jc w:val="center"/>
        <w:rPr>
          <w:rFonts w:cs="Arial"/>
          <w:b/>
          <w:color w:val="000000"/>
        </w:rPr>
      </w:pPr>
      <w:r w:rsidRPr="001C2DB1">
        <w:rPr>
          <w:rFonts w:cs="Arial"/>
          <w:b/>
          <w:color w:val="000000"/>
        </w:rPr>
        <w:t>CONTENUTO CASSETTA DI PRIMA MEDICAZIONE</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guanti sterili monouso (5 paia)</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1 visiera paraschizzi</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 xml:space="preserve">flacone di soluzione cutanea di </w:t>
      </w:r>
      <w:proofErr w:type="spellStart"/>
      <w:r w:rsidRPr="001C2DB1">
        <w:rPr>
          <w:rFonts w:cs="Arial"/>
          <w:color w:val="000000"/>
        </w:rPr>
        <w:t>iodopovidone</w:t>
      </w:r>
      <w:proofErr w:type="spellEnd"/>
      <w:r w:rsidRPr="001C2DB1">
        <w:rPr>
          <w:rFonts w:cs="Arial"/>
          <w:color w:val="000000"/>
        </w:rPr>
        <w:t xml:space="preserve"> al 10% di iodio da 1(n. 1)</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flaconi di soluzione fisiologica (sodio cloruro -  0,9) da 500 ml (n. 3)</w:t>
      </w:r>
    </w:p>
    <w:p w:rsidR="006C207F" w:rsidRPr="001C2DB1" w:rsidRDefault="006C207F" w:rsidP="009D6CA0">
      <w:pPr>
        <w:numPr>
          <w:ilvl w:val="0"/>
          <w:numId w:val="13"/>
        </w:numPr>
        <w:spacing w:after="0" w:line="240" w:lineRule="auto"/>
        <w:jc w:val="both"/>
        <w:rPr>
          <w:rFonts w:cs="Arial"/>
          <w:color w:val="000000"/>
        </w:rPr>
      </w:pPr>
      <w:r w:rsidRPr="001C2DB1">
        <w:rPr>
          <w:rFonts w:cs="Arial"/>
          <w:color w:val="000000"/>
        </w:rPr>
        <w:t>compresse di garza sterile 10x10 in buste singole (n. 10)</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compresse di garza sterile 18x40 in buste singole (n. 2)</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teli sterili monouso (n. 2)</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pinzette sterili monouso (n. 2)</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confezione di rete elastica di media misura (n. 1)</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confezione di cotone idrofilo (n. 1)</w:t>
      </w:r>
    </w:p>
    <w:p w:rsidR="006C207F" w:rsidRPr="001C2DB1" w:rsidRDefault="006C207F" w:rsidP="009D6CA0">
      <w:pPr>
        <w:numPr>
          <w:ilvl w:val="0"/>
          <w:numId w:val="14"/>
        </w:numPr>
        <w:spacing w:after="0" w:line="240" w:lineRule="auto"/>
        <w:jc w:val="both"/>
        <w:rPr>
          <w:rFonts w:cs="Arial"/>
          <w:color w:val="000000"/>
        </w:rPr>
      </w:pPr>
      <w:r w:rsidRPr="001C2DB1">
        <w:rPr>
          <w:rFonts w:cs="Arial"/>
          <w:color w:val="000000"/>
        </w:rPr>
        <w:t>confezioni di cerotti (di varie misure) pronti all’uso (n. 2)</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rotoli di cerotto alto cm 2,5 (n. 2)</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1 paio di forbici</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lacci emostatici (n. 3)</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confezioni di ghiaccio “pronto uso” (n. 2)</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sacchetti monouso per la raccolta di rifiuti sanitari (n. 2)</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termometro</w:t>
      </w:r>
    </w:p>
    <w:p w:rsidR="006C207F" w:rsidRPr="001C2DB1" w:rsidRDefault="006C207F" w:rsidP="009D6CA0">
      <w:pPr>
        <w:numPr>
          <w:ilvl w:val="0"/>
          <w:numId w:val="4"/>
        </w:numPr>
        <w:spacing w:after="0" w:line="240" w:lineRule="auto"/>
        <w:ind w:left="284" w:hanging="284"/>
        <w:jc w:val="both"/>
        <w:rPr>
          <w:rFonts w:cs="Arial"/>
          <w:color w:val="000000"/>
        </w:rPr>
      </w:pPr>
      <w:r w:rsidRPr="001C2DB1">
        <w:rPr>
          <w:rFonts w:cs="Arial"/>
          <w:color w:val="000000"/>
        </w:rPr>
        <w:t>apparecchio per la misura della pressione arteriosa.</w:t>
      </w:r>
    </w:p>
    <w:p w:rsidR="006C207F" w:rsidRPr="001C2DB1" w:rsidRDefault="006C207F" w:rsidP="006C207F">
      <w:pPr>
        <w:spacing w:after="0" w:line="240" w:lineRule="auto"/>
        <w:jc w:val="both"/>
        <w:rPr>
          <w:rFonts w:cs="Arial"/>
          <w:color w:val="000000"/>
        </w:rPr>
      </w:pPr>
    </w:p>
    <w:p w:rsidR="006C207F" w:rsidRPr="001C2DB1" w:rsidRDefault="006C207F" w:rsidP="006C207F">
      <w:pPr>
        <w:spacing w:after="0" w:line="240" w:lineRule="auto"/>
        <w:jc w:val="both"/>
        <w:rPr>
          <w:rFonts w:cs="Arial"/>
          <w:color w:val="000000"/>
        </w:rPr>
      </w:pPr>
      <w:r w:rsidRPr="001C2DB1">
        <w:rPr>
          <w:rFonts w:cs="Arial"/>
          <w:color w:val="000000"/>
        </w:rPr>
        <w:br w:type="page"/>
      </w:r>
    </w:p>
    <w:p w:rsidR="006C207F" w:rsidRPr="001C2DB1" w:rsidRDefault="006C207F" w:rsidP="006C207F">
      <w:pPr>
        <w:spacing w:after="0" w:line="240" w:lineRule="auto"/>
        <w:jc w:val="both"/>
        <w:rPr>
          <w:rFonts w:cs="Arial"/>
          <w:color w:val="000000"/>
        </w:rPr>
      </w:pPr>
    </w:p>
    <w:p w:rsidR="006C207F" w:rsidRPr="001C2DB1" w:rsidRDefault="006C207F" w:rsidP="009D6CA0">
      <w:pPr>
        <w:pStyle w:val="Titolo1"/>
        <w:numPr>
          <w:ilvl w:val="0"/>
          <w:numId w:val="8"/>
        </w:numPr>
        <w:rPr>
          <w:rFonts w:ascii="Arial" w:hAnsi="Arial" w:cs="Arial"/>
          <w:color w:val="000000"/>
        </w:rPr>
      </w:pPr>
      <w:bookmarkStart w:id="529" w:name="_Toc32226870"/>
      <w:bookmarkStart w:id="530" w:name="_Toc33177684"/>
      <w:bookmarkStart w:id="531" w:name="_Toc33180973"/>
      <w:bookmarkStart w:id="532" w:name="_Toc165802146"/>
      <w:bookmarkStart w:id="533" w:name="_Toc165803497"/>
      <w:bookmarkStart w:id="534" w:name="_Toc211601680"/>
      <w:bookmarkStart w:id="535" w:name="_Toc212096961"/>
      <w:bookmarkStart w:id="536" w:name="_Toc212118286"/>
      <w:bookmarkStart w:id="537" w:name="_Toc213303479"/>
      <w:bookmarkStart w:id="538" w:name="_Toc213307284"/>
      <w:bookmarkStart w:id="539" w:name="_Toc507945129"/>
      <w:r w:rsidRPr="001C2DB1">
        <w:rPr>
          <w:rFonts w:ascii="Arial" w:hAnsi="Arial" w:cs="Arial"/>
          <w:color w:val="000000"/>
        </w:rPr>
        <w:t>CONTROLLI PERIODICI</w:t>
      </w:r>
      <w:bookmarkEnd w:id="529"/>
      <w:bookmarkEnd w:id="530"/>
      <w:bookmarkEnd w:id="531"/>
      <w:bookmarkEnd w:id="532"/>
      <w:bookmarkEnd w:id="533"/>
      <w:bookmarkEnd w:id="534"/>
      <w:bookmarkEnd w:id="535"/>
      <w:bookmarkEnd w:id="536"/>
      <w:bookmarkEnd w:id="537"/>
      <w:bookmarkEnd w:id="538"/>
      <w:bookmarkEnd w:id="539"/>
    </w:p>
    <w:p w:rsidR="006C207F" w:rsidRPr="001C2DB1" w:rsidRDefault="006C207F" w:rsidP="006C207F">
      <w:pPr>
        <w:jc w:val="both"/>
        <w:rPr>
          <w:rFonts w:cs="Arial"/>
          <w:color w:val="000000"/>
        </w:rPr>
      </w:pPr>
      <w:r w:rsidRPr="001C2DB1">
        <w:rPr>
          <w:rFonts w:cs="Arial"/>
          <w:color w:val="000000"/>
        </w:rPr>
        <w:t xml:space="preserve">Con riferimento ai rischi connessi all’ambiente, agli impianti tecnologici ed ai dispositivi di sicurezza, è stato avviato un piano di controlli e verifiche periodiche secondo le modalità e con le scadenze individuate dal Decreto legislativo </w:t>
      </w:r>
      <w:r w:rsidR="001C2DB1" w:rsidRPr="001C2DB1">
        <w:rPr>
          <w:rFonts w:cs="Arial"/>
          <w:color w:val="000000"/>
        </w:rPr>
        <w:t>81/08</w:t>
      </w:r>
      <w:r w:rsidRPr="001C2DB1">
        <w:rPr>
          <w:rFonts w:cs="Arial"/>
          <w:color w:val="000000"/>
        </w:rPr>
        <w:t xml:space="preserve"> e dalle Norme di Esercizio di cui al punto 12 del DM 26/8/1992, adottando il registro antincendio.</w:t>
      </w:r>
    </w:p>
    <w:p w:rsidR="006C207F" w:rsidRPr="001C2DB1" w:rsidRDefault="006C207F" w:rsidP="006C207F">
      <w:pPr>
        <w:jc w:val="both"/>
        <w:rPr>
          <w:rFonts w:cs="Arial"/>
          <w:color w:val="000000"/>
        </w:rPr>
      </w:pPr>
      <w:r w:rsidRPr="001C2DB1">
        <w:rPr>
          <w:rFonts w:cs="Arial"/>
          <w:color w:val="000000"/>
        </w:rPr>
        <w:t>L’esecuzione di tali verifiche è in parte affidata ai referenti di plesso ed in parte svolta dal RSPP esterno (sig. SCARINZI Roberto</w:t>
      </w:r>
      <w:r w:rsidR="00D4691C">
        <w:rPr>
          <w:rFonts w:cs="Arial"/>
          <w:color w:val="000000"/>
        </w:rPr>
        <w:t xml:space="preserve"> o ALBERTI Carlo</w:t>
      </w:r>
      <w:r w:rsidRPr="001C2DB1">
        <w:rPr>
          <w:rFonts w:cs="Arial"/>
          <w:color w:val="000000"/>
        </w:rPr>
        <w:t>) in occasione dei sopralluoghi programmati per l’aggiornamento del documento di valutazione dei rischi.</w:t>
      </w:r>
    </w:p>
    <w:p w:rsidR="006C207F" w:rsidRPr="001C2DB1" w:rsidRDefault="006C207F" w:rsidP="006C207F">
      <w:pPr>
        <w:jc w:val="both"/>
        <w:rPr>
          <w:rFonts w:cs="Arial"/>
          <w:color w:val="000000"/>
        </w:rPr>
      </w:pPr>
      <w:r w:rsidRPr="001C2DB1">
        <w:rPr>
          <w:rFonts w:cs="Arial"/>
          <w:color w:val="000000"/>
        </w:rPr>
        <w:t>In particolare le verifiche ed i controlli riguardano quanto segue:</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estintori portatili;</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impianti elettrici normali;</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impianto di diffusione sonora (allarme);</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impianto di illuminazione di sicurezza;</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segnaletica di sicurezza;</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stato generale dell’immobile;</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vie di fuga;</w:t>
      </w:r>
    </w:p>
    <w:p w:rsidR="006C207F" w:rsidRPr="001C2DB1" w:rsidRDefault="006C207F" w:rsidP="006C207F">
      <w:pPr>
        <w:numPr>
          <w:ilvl w:val="0"/>
          <w:numId w:val="1"/>
        </w:numPr>
        <w:spacing w:after="0"/>
        <w:ind w:left="0" w:firstLine="0"/>
        <w:rPr>
          <w:rFonts w:cs="Arial"/>
          <w:color w:val="000000"/>
        </w:rPr>
      </w:pPr>
      <w:r w:rsidRPr="001C2DB1">
        <w:rPr>
          <w:rFonts w:cs="Arial"/>
          <w:color w:val="000000"/>
        </w:rPr>
        <w:t xml:space="preserve"> ecc.</w:t>
      </w:r>
    </w:p>
    <w:p w:rsidR="006C207F" w:rsidRPr="001C2DB1" w:rsidRDefault="006C207F" w:rsidP="006C207F">
      <w:pPr>
        <w:spacing w:after="0"/>
        <w:rPr>
          <w:rFonts w:cs="Arial"/>
          <w:color w:val="000000"/>
        </w:rPr>
      </w:pPr>
    </w:p>
    <w:p w:rsidR="006C207F" w:rsidRPr="001C2DB1" w:rsidRDefault="006C207F" w:rsidP="006C207F">
      <w:pPr>
        <w:rPr>
          <w:rFonts w:cs="Arial"/>
          <w:color w:val="000000"/>
          <w:kern w:val="28"/>
          <w:sz w:val="28"/>
        </w:rPr>
      </w:pPr>
      <w:r w:rsidRPr="001C2DB1">
        <w:rPr>
          <w:rFonts w:cs="Arial"/>
          <w:color w:val="000000"/>
        </w:rPr>
        <w:br w:type="page"/>
      </w:r>
    </w:p>
    <w:p w:rsidR="006C207F" w:rsidRPr="001C2DB1" w:rsidRDefault="006C207F" w:rsidP="009D6CA0">
      <w:pPr>
        <w:pStyle w:val="Titolo1"/>
        <w:numPr>
          <w:ilvl w:val="0"/>
          <w:numId w:val="8"/>
        </w:numPr>
        <w:spacing w:before="0" w:after="0"/>
        <w:rPr>
          <w:rFonts w:ascii="Arial" w:hAnsi="Arial" w:cs="Arial"/>
          <w:color w:val="000000"/>
        </w:rPr>
      </w:pPr>
      <w:r w:rsidRPr="001C2DB1">
        <w:rPr>
          <w:rFonts w:ascii="Arial" w:hAnsi="Arial" w:cs="Arial"/>
          <w:color w:val="000000"/>
        </w:rPr>
        <w:lastRenderedPageBreak/>
        <w:t xml:space="preserve"> </w:t>
      </w:r>
      <w:bookmarkStart w:id="540" w:name="_Toc527023559"/>
      <w:bookmarkStart w:id="541" w:name="_Toc32226871"/>
      <w:bookmarkStart w:id="542" w:name="_Toc33177685"/>
      <w:bookmarkStart w:id="543" w:name="_Toc33180974"/>
      <w:bookmarkStart w:id="544" w:name="_Toc165802147"/>
      <w:bookmarkStart w:id="545" w:name="_Toc165803498"/>
      <w:bookmarkStart w:id="546" w:name="_Toc211601681"/>
      <w:bookmarkStart w:id="547" w:name="_Toc212096962"/>
      <w:bookmarkStart w:id="548" w:name="_Toc212118287"/>
      <w:bookmarkStart w:id="549" w:name="_Toc213303480"/>
      <w:bookmarkStart w:id="550" w:name="_Toc213307285"/>
      <w:bookmarkStart w:id="551" w:name="_Toc507945130"/>
      <w:r w:rsidRPr="001C2DB1">
        <w:rPr>
          <w:rFonts w:ascii="Arial" w:hAnsi="Arial" w:cs="Arial"/>
          <w:color w:val="000000"/>
        </w:rPr>
        <w:t>FORMAZIONE E INFORMAZIONE DEL PERSONALE</w:t>
      </w:r>
      <w:bookmarkEnd w:id="540"/>
      <w:bookmarkEnd w:id="541"/>
      <w:bookmarkEnd w:id="542"/>
      <w:bookmarkEnd w:id="543"/>
      <w:bookmarkEnd w:id="544"/>
      <w:bookmarkEnd w:id="545"/>
      <w:bookmarkEnd w:id="546"/>
      <w:bookmarkEnd w:id="547"/>
      <w:bookmarkEnd w:id="548"/>
      <w:bookmarkEnd w:id="549"/>
      <w:bookmarkEnd w:id="550"/>
      <w:bookmarkEnd w:id="551"/>
    </w:p>
    <w:p w:rsidR="006C207F" w:rsidRPr="001C2DB1" w:rsidRDefault="006C207F" w:rsidP="009D6CA0">
      <w:pPr>
        <w:pStyle w:val="Titolo2"/>
        <w:numPr>
          <w:ilvl w:val="1"/>
          <w:numId w:val="8"/>
        </w:numPr>
        <w:spacing w:before="0" w:after="0"/>
        <w:rPr>
          <w:rFonts w:ascii="Arial" w:hAnsi="Arial" w:cs="Arial"/>
          <w:color w:val="000000"/>
        </w:rPr>
      </w:pPr>
      <w:bookmarkStart w:id="552" w:name="_Toc527023560"/>
      <w:bookmarkStart w:id="553" w:name="_Toc32226872"/>
      <w:bookmarkStart w:id="554" w:name="_Toc33177686"/>
      <w:bookmarkStart w:id="555" w:name="_Toc33180975"/>
      <w:bookmarkStart w:id="556" w:name="_Toc165802148"/>
      <w:bookmarkStart w:id="557" w:name="_Toc165803499"/>
      <w:bookmarkStart w:id="558" w:name="_Toc211601682"/>
      <w:bookmarkStart w:id="559" w:name="_Toc212096963"/>
      <w:bookmarkStart w:id="560" w:name="_Toc212118288"/>
      <w:bookmarkStart w:id="561" w:name="_Toc213303481"/>
      <w:bookmarkStart w:id="562" w:name="_Toc213307286"/>
      <w:bookmarkStart w:id="563" w:name="_Toc507945131"/>
      <w:r w:rsidRPr="001C2DB1">
        <w:rPr>
          <w:rFonts w:ascii="Arial" w:hAnsi="Arial" w:cs="Arial"/>
          <w:color w:val="000000"/>
        </w:rPr>
        <w:t>Formazione specifica</w:t>
      </w:r>
      <w:bookmarkEnd w:id="552"/>
      <w:bookmarkEnd w:id="553"/>
      <w:bookmarkEnd w:id="554"/>
      <w:bookmarkEnd w:id="555"/>
      <w:bookmarkEnd w:id="556"/>
      <w:bookmarkEnd w:id="557"/>
      <w:bookmarkEnd w:id="558"/>
      <w:bookmarkEnd w:id="559"/>
      <w:bookmarkEnd w:id="560"/>
      <w:bookmarkEnd w:id="561"/>
      <w:bookmarkEnd w:id="562"/>
      <w:bookmarkEnd w:id="563"/>
    </w:p>
    <w:p w:rsidR="006C207F" w:rsidRPr="001C2DB1" w:rsidRDefault="006C207F" w:rsidP="006C207F">
      <w:pPr>
        <w:spacing w:after="0"/>
        <w:ind w:right="113"/>
        <w:jc w:val="both"/>
        <w:rPr>
          <w:rFonts w:cs="Arial"/>
          <w:color w:val="000000"/>
        </w:rPr>
      </w:pPr>
      <w:r w:rsidRPr="001C2DB1">
        <w:rPr>
          <w:rFonts w:cs="Arial"/>
          <w:color w:val="000000"/>
        </w:rPr>
        <w:t xml:space="preserve">Gli incaricati delle azioni di emergenza e di intervento in caso di incendio hanno partecipato ad un corso con contenuti stabiliti dal D.M. 10/3/98 Allegato IX, Comma 9.5, per attività a rischio di incendio </w:t>
      </w:r>
      <w:r w:rsidRPr="001C2DB1">
        <w:rPr>
          <w:rFonts w:cs="Arial"/>
          <w:b/>
          <w:color w:val="000000"/>
        </w:rPr>
        <w:t>MEDIO</w:t>
      </w:r>
      <w:r w:rsidRPr="001C2DB1">
        <w:rPr>
          <w:rFonts w:cs="Arial"/>
          <w:color w:val="000000"/>
        </w:rPr>
        <w:t xml:space="preserve"> di durata pari ad otto ore. </w:t>
      </w:r>
    </w:p>
    <w:p w:rsidR="006C207F" w:rsidRPr="001C2DB1" w:rsidRDefault="006C207F" w:rsidP="006C207F">
      <w:pPr>
        <w:spacing w:after="0"/>
        <w:jc w:val="both"/>
        <w:rPr>
          <w:rFonts w:cs="Arial"/>
          <w:b/>
          <w:color w:val="000000"/>
        </w:rPr>
      </w:pPr>
      <w:r w:rsidRPr="001C2DB1">
        <w:rPr>
          <w:rFonts w:cs="Arial"/>
          <w:color w:val="000000"/>
        </w:rPr>
        <w:t>Gli incaricati d</w:t>
      </w:r>
      <w:r w:rsidR="00D63607">
        <w:rPr>
          <w:rFonts w:cs="Arial"/>
          <w:color w:val="000000"/>
        </w:rPr>
        <w:t>e</w:t>
      </w:r>
      <w:r w:rsidRPr="001C2DB1">
        <w:rPr>
          <w:rFonts w:cs="Arial"/>
          <w:color w:val="000000"/>
        </w:rPr>
        <w:t xml:space="preserve">l primo soccorso hanno partecipato ad un corso di formazione. </w:t>
      </w:r>
    </w:p>
    <w:p w:rsidR="006C207F" w:rsidRPr="001C2DB1" w:rsidRDefault="006C207F" w:rsidP="006C207F">
      <w:pPr>
        <w:spacing w:after="0"/>
        <w:jc w:val="both"/>
        <w:rPr>
          <w:rFonts w:cs="Arial"/>
          <w:color w:val="000000"/>
        </w:rPr>
      </w:pPr>
    </w:p>
    <w:p w:rsidR="006C207F" w:rsidRPr="001C2DB1" w:rsidRDefault="006C207F" w:rsidP="009D6CA0">
      <w:pPr>
        <w:pStyle w:val="Titolo2"/>
        <w:numPr>
          <w:ilvl w:val="1"/>
          <w:numId w:val="8"/>
        </w:numPr>
        <w:spacing w:before="0" w:after="0"/>
        <w:rPr>
          <w:rFonts w:ascii="Arial" w:hAnsi="Arial" w:cs="Arial"/>
          <w:color w:val="000000"/>
        </w:rPr>
      </w:pPr>
      <w:bookmarkStart w:id="564" w:name="_Toc527023561"/>
      <w:bookmarkStart w:id="565" w:name="_Toc32226873"/>
      <w:bookmarkStart w:id="566" w:name="_Toc33177687"/>
      <w:bookmarkStart w:id="567" w:name="_Toc33180976"/>
      <w:bookmarkStart w:id="568" w:name="_Toc165802149"/>
      <w:bookmarkStart w:id="569" w:name="_Toc165803500"/>
      <w:bookmarkStart w:id="570" w:name="_Toc211601683"/>
      <w:bookmarkStart w:id="571" w:name="_Toc212096964"/>
      <w:bookmarkStart w:id="572" w:name="_Toc212118289"/>
      <w:bookmarkStart w:id="573" w:name="_Toc213303482"/>
      <w:bookmarkStart w:id="574" w:name="_Toc213307287"/>
      <w:bookmarkStart w:id="575" w:name="_Toc507945132"/>
      <w:r w:rsidRPr="001C2DB1">
        <w:rPr>
          <w:rFonts w:ascii="Arial" w:hAnsi="Arial" w:cs="Arial"/>
          <w:color w:val="000000"/>
        </w:rPr>
        <w:t>Informazione e formazione di base</w:t>
      </w:r>
      <w:bookmarkEnd w:id="564"/>
      <w:bookmarkEnd w:id="565"/>
      <w:bookmarkEnd w:id="566"/>
      <w:bookmarkEnd w:id="567"/>
      <w:bookmarkEnd w:id="568"/>
      <w:bookmarkEnd w:id="569"/>
      <w:bookmarkEnd w:id="570"/>
      <w:bookmarkEnd w:id="571"/>
      <w:bookmarkEnd w:id="572"/>
      <w:bookmarkEnd w:id="573"/>
      <w:bookmarkEnd w:id="574"/>
      <w:bookmarkEnd w:id="575"/>
    </w:p>
    <w:p w:rsidR="006C207F" w:rsidRPr="001C2DB1" w:rsidRDefault="006C207F" w:rsidP="006C207F">
      <w:pPr>
        <w:spacing w:before="120"/>
        <w:jc w:val="both"/>
        <w:rPr>
          <w:rFonts w:cs="Arial"/>
          <w:color w:val="000000"/>
        </w:rPr>
      </w:pPr>
      <w:r w:rsidRPr="001C2DB1">
        <w:rPr>
          <w:rFonts w:cs="Arial"/>
          <w:color w:val="000000"/>
        </w:rPr>
        <w:t>Tutto il personale ha partecipato ad azioni di formazione con contenuti conformi a quanto previsto dall’articolo 1 del DM 16/01/1997 (G. U. n. 27); in particolare sono stati illustrati i seguenti argomenti:</w:t>
      </w:r>
    </w:p>
    <w:p w:rsidR="006C207F" w:rsidRPr="001C2DB1" w:rsidRDefault="006C207F" w:rsidP="006C207F">
      <w:pPr>
        <w:numPr>
          <w:ilvl w:val="0"/>
          <w:numId w:val="1"/>
        </w:numPr>
        <w:spacing w:after="0"/>
        <w:ind w:left="851" w:hanging="284"/>
        <w:rPr>
          <w:rFonts w:cs="Arial"/>
          <w:color w:val="000000"/>
        </w:rPr>
      </w:pPr>
      <w:r w:rsidRPr="001C2DB1">
        <w:rPr>
          <w:rFonts w:cs="Arial"/>
          <w:color w:val="000000"/>
        </w:rPr>
        <w:t>contenuti salienti del Decreto legislativo 81/08 con particolare riferimento ai diritti ed ai doveri dei lavoratori nel campo della sicurezza e della salute sui luoghi di lavoro;</w:t>
      </w:r>
    </w:p>
    <w:p w:rsidR="006C207F" w:rsidRPr="001C2DB1" w:rsidRDefault="006C207F" w:rsidP="006C207F">
      <w:pPr>
        <w:numPr>
          <w:ilvl w:val="0"/>
          <w:numId w:val="1"/>
        </w:numPr>
        <w:spacing w:after="0"/>
        <w:ind w:left="851" w:hanging="284"/>
        <w:rPr>
          <w:rFonts w:cs="Arial"/>
          <w:color w:val="000000"/>
        </w:rPr>
      </w:pPr>
      <w:r w:rsidRPr="001C2DB1">
        <w:rPr>
          <w:rFonts w:cs="Arial"/>
          <w:color w:val="000000"/>
        </w:rPr>
        <w:t>rischi legati alle mansioni svolte ed all’ambiente di lavoro (es.: rischio incendio);</w:t>
      </w:r>
    </w:p>
    <w:p w:rsidR="006C207F" w:rsidRPr="001C2DB1" w:rsidRDefault="006C207F" w:rsidP="006C207F">
      <w:pPr>
        <w:numPr>
          <w:ilvl w:val="0"/>
          <w:numId w:val="1"/>
        </w:numPr>
        <w:spacing w:after="0"/>
        <w:ind w:left="851" w:hanging="284"/>
        <w:rPr>
          <w:rFonts w:cs="Arial"/>
          <w:color w:val="000000"/>
        </w:rPr>
      </w:pPr>
      <w:r w:rsidRPr="001C2DB1">
        <w:rPr>
          <w:rFonts w:cs="Arial"/>
          <w:color w:val="000000"/>
        </w:rPr>
        <w:t>l’esito della valutazione dei rischi, e le misure di prevenzione e di protezione adottate.</w:t>
      </w:r>
    </w:p>
    <w:p w:rsidR="006C207F" w:rsidRPr="001C2DB1" w:rsidRDefault="006C207F" w:rsidP="006C207F">
      <w:pPr>
        <w:jc w:val="both"/>
        <w:rPr>
          <w:rFonts w:cs="Arial"/>
          <w:color w:val="000000"/>
        </w:rPr>
      </w:pPr>
      <w:r w:rsidRPr="001C2DB1">
        <w:rPr>
          <w:rFonts w:cs="Arial"/>
          <w:color w:val="000000"/>
        </w:rPr>
        <w:t>Tutti i dipendenti hanno ricevuto una informazione sul piano di evacuazione e sulle norme comportamentali in caso di incendio o di altro pericolo grave.</w:t>
      </w:r>
    </w:p>
    <w:p w:rsidR="006C207F" w:rsidRPr="001C2DB1" w:rsidRDefault="006C207F" w:rsidP="006C207F">
      <w:pPr>
        <w:jc w:val="both"/>
        <w:rPr>
          <w:rFonts w:cs="Arial"/>
          <w:color w:val="000000"/>
        </w:rPr>
      </w:pPr>
      <w:r w:rsidRPr="001C2DB1">
        <w:rPr>
          <w:rFonts w:cs="Arial"/>
          <w:color w:val="000000"/>
        </w:rPr>
        <w:t xml:space="preserve">Tutti i lavoratori e gli alunni hanno partecipato alle esercitazioni periodiche. </w:t>
      </w:r>
    </w:p>
    <w:p w:rsidR="006C207F" w:rsidRPr="001C2DB1" w:rsidRDefault="006C207F" w:rsidP="009D6CA0">
      <w:pPr>
        <w:pStyle w:val="Titolo1"/>
        <w:numPr>
          <w:ilvl w:val="0"/>
          <w:numId w:val="8"/>
        </w:numPr>
        <w:rPr>
          <w:rFonts w:ascii="Arial" w:hAnsi="Arial" w:cs="Arial"/>
          <w:color w:val="000000"/>
        </w:rPr>
      </w:pPr>
      <w:bookmarkStart w:id="576" w:name="_Toc527023562"/>
      <w:bookmarkStart w:id="577" w:name="_Toc32226874"/>
      <w:bookmarkStart w:id="578" w:name="_Toc33177688"/>
      <w:bookmarkStart w:id="579" w:name="_Toc33180977"/>
      <w:bookmarkStart w:id="580" w:name="_Toc165802150"/>
      <w:bookmarkStart w:id="581" w:name="_Toc165803501"/>
      <w:bookmarkStart w:id="582" w:name="_Toc211601684"/>
      <w:bookmarkStart w:id="583" w:name="_Toc212096965"/>
      <w:bookmarkStart w:id="584" w:name="_Toc212118290"/>
      <w:bookmarkStart w:id="585" w:name="_Toc213303483"/>
      <w:bookmarkStart w:id="586" w:name="_Toc213307288"/>
      <w:bookmarkStart w:id="587" w:name="_Toc507945133"/>
      <w:r w:rsidRPr="001C2DB1">
        <w:rPr>
          <w:rFonts w:ascii="Arial" w:hAnsi="Arial" w:cs="Arial"/>
          <w:color w:val="000000"/>
        </w:rPr>
        <w:t>PIANO DI EMERGENZA</w:t>
      </w:r>
      <w:bookmarkEnd w:id="576"/>
      <w:bookmarkEnd w:id="577"/>
      <w:bookmarkEnd w:id="578"/>
      <w:bookmarkEnd w:id="579"/>
      <w:bookmarkEnd w:id="580"/>
      <w:bookmarkEnd w:id="581"/>
      <w:bookmarkEnd w:id="582"/>
      <w:bookmarkEnd w:id="583"/>
      <w:bookmarkEnd w:id="584"/>
      <w:bookmarkEnd w:id="585"/>
      <w:bookmarkEnd w:id="586"/>
      <w:bookmarkEnd w:id="587"/>
    </w:p>
    <w:p w:rsidR="006C207F" w:rsidRPr="001C2DB1" w:rsidRDefault="006C207F" w:rsidP="006C207F">
      <w:pPr>
        <w:jc w:val="both"/>
        <w:rPr>
          <w:rFonts w:cs="Arial"/>
          <w:color w:val="000000"/>
        </w:rPr>
      </w:pPr>
      <w:r w:rsidRPr="001C2DB1">
        <w:rPr>
          <w:rFonts w:cs="Arial"/>
          <w:color w:val="000000"/>
        </w:rPr>
        <w:t xml:space="preserve">E’ stato predisposto e adottato un piano di emergenza conforme a quanto stabilito dall’Allegato VIII del DM 10/3/1998. </w:t>
      </w:r>
    </w:p>
    <w:p w:rsidR="006C207F" w:rsidRPr="001C2DB1" w:rsidRDefault="006C207F" w:rsidP="006C207F">
      <w:pPr>
        <w:jc w:val="both"/>
        <w:rPr>
          <w:rFonts w:cs="Arial"/>
          <w:color w:val="000000"/>
        </w:rPr>
      </w:pPr>
      <w:r w:rsidRPr="001C2DB1">
        <w:rPr>
          <w:rFonts w:cs="Arial"/>
          <w:color w:val="000000"/>
        </w:rPr>
        <w:br w:type="page"/>
      </w:r>
    </w:p>
    <w:p w:rsidR="006C207F" w:rsidRPr="001C2DB1" w:rsidRDefault="006C207F" w:rsidP="009D6CA0">
      <w:pPr>
        <w:pStyle w:val="Titolo1"/>
        <w:numPr>
          <w:ilvl w:val="0"/>
          <w:numId w:val="8"/>
        </w:numPr>
        <w:rPr>
          <w:rFonts w:ascii="Arial" w:hAnsi="Arial" w:cs="Arial"/>
          <w:color w:val="000000"/>
        </w:rPr>
      </w:pPr>
      <w:bookmarkStart w:id="588" w:name="_Toc527023563"/>
      <w:bookmarkStart w:id="589" w:name="_Toc32226875"/>
      <w:bookmarkStart w:id="590" w:name="_Toc33177689"/>
      <w:bookmarkStart w:id="591" w:name="_Toc33180978"/>
      <w:bookmarkStart w:id="592" w:name="_Toc165802151"/>
      <w:bookmarkStart w:id="593" w:name="_Toc165803502"/>
      <w:bookmarkStart w:id="594" w:name="_Toc211601685"/>
      <w:bookmarkStart w:id="595" w:name="_Toc212096966"/>
      <w:bookmarkStart w:id="596" w:name="_Toc212118291"/>
      <w:bookmarkStart w:id="597" w:name="_Toc213303484"/>
      <w:bookmarkStart w:id="598" w:name="_Toc213307289"/>
      <w:bookmarkStart w:id="599" w:name="_Toc507945134"/>
      <w:r w:rsidRPr="001C2DB1">
        <w:rPr>
          <w:rFonts w:ascii="Arial" w:hAnsi="Arial" w:cs="Arial"/>
          <w:color w:val="000000"/>
        </w:rPr>
        <w:lastRenderedPageBreak/>
        <w:t>Altri Adempimenti a carico dEL datore di lavoro</w:t>
      </w:r>
      <w:bookmarkEnd w:id="588"/>
      <w:bookmarkEnd w:id="589"/>
      <w:bookmarkEnd w:id="590"/>
      <w:bookmarkEnd w:id="591"/>
      <w:bookmarkEnd w:id="592"/>
      <w:bookmarkEnd w:id="593"/>
      <w:bookmarkEnd w:id="594"/>
      <w:bookmarkEnd w:id="595"/>
      <w:bookmarkEnd w:id="596"/>
      <w:bookmarkEnd w:id="597"/>
      <w:bookmarkEnd w:id="598"/>
      <w:bookmarkEnd w:id="599"/>
    </w:p>
    <w:p w:rsidR="006C207F" w:rsidRPr="001C2DB1" w:rsidRDefault="006C207F" w:rsidP="006C207F">
      <w:pPr>
        <w:pStyle w:val="Priorit"/>
        <w:shd w:val="clear" w:color="auto" w:fill="auto"/>
        <w:rPr>
          <w:rFonts w:cs="Arial"/>
        </w:rPr>
      </w:pPr>
      <w:r w:rsidRPr="001C2DB1">
        <w:rPr>
          <w:rFonts w:cs="Arial"/>
        </w:rPr>
        <w:t xml:space="preserve">Il Datore di lavoro in applicazione di quanto prescritto dal D. </w:t>
      </w:r>
      <w:proofErr w:type="spellStart"/>
      <w:r w:rsidRPr="001C2DB1">
        <w:rPr>
          <w:rFonts w:cs="Arial"/>
        </w:rPr>
        <w:t>Lgs</w:t>
      </w:r>
      <w:proofErr w:type="spellEnd"/>
      <w:r w:rsidRPr="001C2DB1">
        <w:rPr>
          <w:rFonts w:cs="Arial"/>
        </w:rPr>
        <w:t>. 81/08, ogni anno provvede a:</w:t>
      </w:r>
      <w:r w:rsidRPr="001C2DB1">
        <w:rPr>
          <w:rFonts w:cs="Arial"/>
        </w:rPr>
        <w:tab/>
        <w:t>[Priorità 1]</w:t>
      </w:r>
    </w:p>
    <w:p w:rsidR="006C207F" w:rsidRPr="001C2DB1" w:rsidRDefault="006C207F" w:rsidP="009D6CA0">
      <w:pPr>
        <w:pStyle w:val="Priorit"/>
        <w:numPr>
          <w:ilvl w:val="0"/>
          <w:numId w:val="30"/>
        </w:numPr>
        <w:shd w:val="clear" w:color="auto" w:fill="auto"/>
        <w:rPr>
          <w:rFonts w:cs="Arial"/>
        </w:rPr>
      </w:pPr>
      <w:r w:rsidRPr="001C2DB1">
        <w:rPr>
          <w:rFonts w:cs="Arial"/>
        </w:rPr>
        <w:t>apporre la propria firma a pag. 2 del presente documento;</w:t>
      </w:r>
    </w:p>
    <w:p w:rsidR="006C207F" w:rsidRPr="001C2DB1" w:rsidRDefault="006C207F" w:rsidP="009D6CA0">
      <w:pPr>
        <w:numPr>
          <w:ilvl w:val="0"/>
          <w:numId w:val="3"/>
        </w:numPr>
        <w:spacing w:after="0" w:line="360" w:lineRule="exact"/>
        <w:ind w:left="357" w:hanging="357"/>
        <w:jc w:val="both"/>
        <w:rPr>
          <w:rFonts w:cs="Arial"/>
          <w:color w:val="000000"/>
        </w:rPr>
      </w:pPr>
      <w:r w:rsidRPr="001C2DB1">
        <w:rPr>
          <w:rFonts w:cs="Arial"/>
          <w:color w:val="000000"/>
        </w:rPr>
        <w:t>designare gli addetti alla prevenzione incendio e al primo soccorso e provvedere alla loro formazione;</w:t>
      </w:r>
    </w:p>
    <w:p w:rsidR="006C207F" w:rsidRPr="001C2DB1" w:rsidRDefault="006C207F" w:rsidP="009D6CA0">
      <w:pPr>
        <w:numPr>
          <w:ilvl w:val="0"/>
          <w:numId w:val="3"/>
        </w:numPr>
        <w:spacing w:after="0" w:line="360" w:lineRule="exact"/>
        <w:ind w:left="357" w:hanging="357"/>
        <w:jc w:val="both"/>
        <w:rPr>
          <w:rFonts w:cs="Arial"/>
          <w:color w:val="000000"/>
        </w:rPr>
      </w:pPr>
      <w:r w:rsidRPr="001C2DB1">
        <w:rPr>
          <w:rFonts w:cs="Arial"/>
          <w:color w:val="000000"/>
        </w:rPr>
        <w:t>mettere a disposizione dei Rappresentanti per la sicurezza dei lavoratori (RLS) il documento di valutazione dei rischi e l'eventuale documentazione funzionale alla sicurezza;</w:t>
      </w:r>
    </w:p>
    <w:p w:rsidR="006C207F" w:rsidRPr="001C2DB1" w:rsidRDefault="006C207F" w:rsidP="009D6CA0">
      <w:pPr>
        <w:numPr>
          <w:ilvl w:val="0"/>
          <w:numId w:val="3"/>
        </w:numPr>
        <w:spacing w:after="0" w:line="360" w:lineRule="exact"/>
        <w:ind w:left="357" w:hanging="357"/>
        <w:jc w:val="both"/>
        <w:rPr>
          <w:rFonts w:cs="Arial"/>
          <w:color w:val="000000"/>
        </w:rPr>
      </w:pPr>
      <w:r w:rsidRPr="001C2DB1">
        <w:rPr>
          <w:rFonts w:cs="Arial"/>
          <w:color w:val="000000"/>
        </w:rPr>
        <w:t xml:space="preserve">in ottemperanza a quanto stabilito dall'art. 35 del </w:t>
      </w:r>
      <w:proofErr w:type="spellStart"/>
      <w:r w:rsidRPr="001C2DB1">
        <w:rPr>
          <w:rFonts w:cs="Arial"/>
          <w:color w:val="000000"/>
        </w:rPr>
        <w:t>D.Lgs.</w:t>
      </w:r>
      <w:proofErr w:type="spellEnd"/>
      <w:r w:rsidRPr="001C2DB1">
        <w:rPr>
          <w:rFonts w:cs="Arial"/>
          <w:color w:val="000000"/>
        </w:rPr>
        <w:t xml:space="preserve"> 81/08, promuovere una riunione annuale convocando i Rappresentanti per la sicurezza dei lavoratori e l'RSPP (redigere apposito verbale);</w:t>
      </w:r>
    </w:p>
    <w:p w:rsidR="006C207F" w:rsidRPr="001C2DB1" w:rsidRDefault="006C207F" w:rsidP="009D6CA0">
      <w:pPr>
        <w:numPr>
          <w:ilvl w:val="0"/>
          <w:numId w:val="3"/>
        </w:numPr>
        <w:spacing w:after="0" w:line="360" w:lineRule="exact"/>
        <w:ind w:left="357" w:hanging="357"/>
        <w:jc w:val="both"/>
        <w:rPr>
          <w:rFonts w:cs="Arial"/>
          <w:color w:val="000000"/>
        </w:rPr>
      </w:pPr>
      <w:r w:rsidRPr="001C2DB1">
        <w:rPr>
          <w:rFonts w:cs="Arial"/>
          <w:color w:val="000000"/>
        </w:rPr>
        <w:t>promuovere gli interventi di formazione e di informazione descritti nell’apposito capitolo;</w:t>
      </w:r>
    </w:p>
    <w:p w:rsidR="006C207F" w:rsidRPr="001C2DB1" w:rsidRDefault="006C207F" w:rsidP="009D6CA0">
      <w:pPr>
        <w:numPr>
          <w:ilvl w:val="0"/>
          <w:numId w:val="3"/>
        </w:numPr>
        <w:spacing w:after="0" w:line="360" w:lineRule="exact"/>
        <w:ind w:left="357" w:hanging="357"/>
        <w:jc w:val="both"/>
        <w:rPr>
          <w:rFonts w:cs="Arial"/>
          <w:color w:val="000000"/>
        </w:rPr>
      </w:pPr>
      <w:r w:rsidRPr="001C2DB1">
        <w:rPr>
          <w:rFonts w:cs="Arial"/>
          <w:color w:val="000000"/>
        </w:rPr>
        <w:t>promuovere sopralluoghi nei luoghi di lavoro da parte del Medico Competente (se previsto) e del Responsabile del Servizio di Prevenzione e Protezione;</w:t>
      </w:r>
    </w:p>
    <w:p w:rsidR="006C207F" w:rsidRPr="001C2DB1" w:rsidRDefault="006C207F" w:rsidP="009D6CA0">
      <w:pPr>
        <w:numPr>
          <w:ilvl w:val="0"/>
          <w:numId w:val="3"/>
        </w:numPr>
        <w:spacing w:after="0" w:line="360" w:lineRule="exact"/>
        <w:ind w:left="357" w:hanging="357"/>
        <w:jc w:val="both"/>
        <w:rPr>
          <w:rFonts w:cs="Arial"/>
          <w:color w:val="000000"/>
        </w:rPr>
      </w:pPr>
      <w:r w:rsidRPr="001C2DB1">
        <w:rPr>
          <w:rFonts w:cs="Arial"/>
          <w:color w:val="000000"/>
        </w:rPr>
        <w:t>archiviare la documentazione comprovante l’effettuazione degli adempimenti prescritti (es. argomenti e programmi di formazione e addestramento, elenco dei partecipanti; copia delle lettere di nomina e di designazione del RSPP e degli addetti alla prevenzione incendio e primo soccorso; copia delle lettere di convocazione dei RLS, ecc.);</w:t>
      </w:r>
    </w:p>
    <w:p w:rsidR="006C207F" w:rsidRPr="001C2DB1" w:rsidRDefault="006C207F" w:rsidP="006C207F">
      <w:pPr>
        <w:pStyle w:val="Priorit"/>
        <w:shd w:val="clear" w:color="auto" w:fill="auto"/>
        <w:rPr>
          <w:rFonts w:cs="Arial"/>
        </w:rPr>
      </w:pPr>
      <w:r w:rsidRPr="001C2DB1">
        <w:rPr>
          <w:rFonts w:cs="Arial"/>
        </w:rPr>
        <w:t xml:space="preserve">Nel caso di lavori in appalto, in applicazione di quanto disposto dall’art.26 del Decreto legislativo 81/08, deve ad esempio: </w:t>
      </w:r>
    </w:p>
    <w:p w:rsidR="006C207F" w:rsidRPr="001C2DB1" w:rsidRDefault="006C207F" w:rsidP="009D6CA0">
      <w:pPr>
        <w:numPr>
          <w:ilvl w:val="0"/>
          <w:numId w:val="5"/>
        </w:numPr>
        <w:tabs>
          <w:tab w:val="clear" w:pos="360"/>
          <w:tab w:val="num" w:pos="851"/>
        </w:tabs>
        <w:spacing w:after="0"/>
        <w:ind w:left="850" w:hanging="357"/>
        <w:jc w:val="both"/>
        <w:rPr>
          <w:rFonts w:cs="Arial"/>
          <w:color w:val="000000"/>
        </w:rPr>
      </w:pPr>
      <w:r w:rsidRPr="001C2DB1">
        <w:rPr>
          <w:rFonts w:cs="Arial"/>
          <w:color w:val="000000"/>
        </w:rPr>
        <w:t>verificare l’idoneità tecnico professionale delle imprese,</w:t>
      </w:r>
    </w:p>
    <w:p w:rsidR="006C207F" w:rsidRPr="001C2DB1" w:rsidRDefault="006C207F" w:rsidP="009D6CA0">
      <w:pPr>
        <w:numPr>
          <w:ilvl w:val="0"/>
          <w:numId w:val="5"/>
        </w:numPr>
        <w:tabs>
          <w:tab w:val="clear" w:pos="360"/>
          <w:tab w:val="num" w:pos="851"/>
        </w:tabs>
        <w:spacing w:after="0"/>
        <w:ind w:left="850" w:hanging="357"/>
        <w:jc w:val="both"/>
        <w:rPr>
          <w:rFonts w:cs="Arial"/>
          <w:color w:val="000000"/>
        </w:rPr>
      </w:pPr>
      <w:r w:rsidRPr="001C2DB1">
        <w:rPr>
          <w:rFonts w:cs="Arial"/>
          <w:color w:val="000000"/>
        </w:rPr>
        <w:t>fornire dettagliate informazioni sui rischi incidenti nell’area di lavoro,</w:t>
      </w:r>
    </w:p>
    <w:p w:rsidR="006C207F" w:rsidRPr="001C2DB1" w:rsidRDefault="006C207F" w:rsidP="009D6CA0">
      <w:pPr>
        <w:numPr>
          <w:ilvl w:val="0"/>
          <w:numId w:val="5"/>
        </w:numPr>
        <w:tabs>
          <w:tab w:val="clear" w:pos="360"/>
          <w:tab w:val="num" w:pos="851"/>
        </w:tabs>
        <w:spacing w:after="0"/>
        <w:ind w:left="850" w:hanging="357"/>
        <w:jc w:val="both"/>
        <w:rPr>
          <w:rFonts w:cs="Arial"/>
          <w:color w:val="000000"/>
        </w:rPr>
      </w:pPr>
      <w:r w:rsidRPr="001C2DB1">
        <w:rPr>
          <w:rFonts w:cs="Arial"/>
          <w:color w:val="000000"/>
        </w:rPr>
        <w:t>cooperare alle realizzazione delle misure di prevenzione e protezione,</w:t>
      </w:r>
    </w:p>
    <w:p w:rsidR="006C207F" w:rsidRPr="001C2DB1" w:rsidRDefault="006C207F" w:rsidP="009D6CA0">
      <w:pPr>
        <w:numPr>
          <w:ilvl w:val="0"/>
          <w:numId w:val="5"/>
        </w:numPr>
        <w:tabs>
          <w:tab w:val="clear" w:pos="360"/>
          <w:tab w:val="num" w:pos="851"/>
        </w:tabs>
        <w:spacing w:after="0"/>
        <w:ind w:left="851"/>
        <w:jc w:val="both"/>
        <w:rPr>
          <w:rFonts w:cs="Arial"/>
          <w:color w:val="000000"/>
        </w:rPr>
      </w:pPr>
      <w:r w:rsidRPr="001C2DB1">
        <w:rPr>
          <w:rFonts w:cs="Arial"/>
          <w:color w:val="000000"/>
        </w:rPr>
        <w:t>promuovere il coordinamento.</w:t>
      </w:r>
    </w:p>
    <w:p w:rsidR="006C207F" w:rsidRPr="001C2DB1" w:rsidRDefault="006C207F" w:rsidP="006C207F">
      <w:pPr>
        <w:spacing w:after="0" w:line="360" w:lineRule="exact"/>
        <w:jc w:val="both"/>
        <w:rPr>
          <w:rFonts w:cs="Arial"/>
          <w:color w:val="000000"/>
        </w:rPr>
      </w:pPr>
      <w:r w:rsidRPr="001C2DB1">
        <w:rPr>
          <w:rFonts w:cs="Arial"/>
          <w:color w:val="000000"/>
        </w:rPr>
        <w:t>Il Dirigente scolastico ha inoltre chiesto alla Amministrazione comunale di segnalare preventivamente alla Direzione della scuola l’affidamento di eventuali appalti per l’esecuzione di lavori nei plessi scolastici ed ha chiesto l’invio della Valutazione dei Rischi da Interferenze per poterla integrare a maggiore tutela delle persone che operano all’interno della scuola.</w:t>
      </w:r>
    </w:p>
    <w:p w:rsidR="006C207F" w:rsidRPr="001C2DB1" w:rsidRDefault="006C207F" w:rsidP="006C207F">
      <w:pPr>
        <w:spacing w:after="0"/>
        <w:jc w:val="both"/>
        <w:rPr>
          <w:rFonts w:cs="Arial"/>
          <w:color w:val="000000"/>
        </w:rPr>
      </w:pPr>
      <w:r w:rsidRPr="001C2DB1">
        <w:rPr>
          <w:rFonts w:cs="Arial"/>
          <w:color w:val="000000"/>
        </w:rPr>
        <w:br w:type="page"/>
      </w:r>
    </w:p>
    <w:p w:rsidR="006C207F" w:rsidRPr="001C2DB1" w:rsidRDefault="006C207F" w:rsidP="006C207F">
      <w:pPr>
        <w:spacing w:after="0"/>
        <w:jc w:val="both"/>
        <w:rPr>
          <w:rFonts w:cs="Arial"/>
          <w:color w:val="000000"/>
        </w:rPr>
      </w:pPr>
    </w:p>
    <w:p w:rsidR="006C207F" w:rsidRPr="001C2DB1" w:rsidRDefault="006C207F" w:rsidP="006C207F">
      <w:pPr>
        <w:spacing w:after="0" w:line="360" w:lineRule="exact"/>
        <w:jc w:val="both"/>
        <w:rPr>
          <w:rFonts w:cs="Tahoma"/>
          <w:color w:val="000000"/>
        </w:rPr>
      </w:pPr>
    </w:p>
    <w:p w:rsidR="006C207F" w:rsidRPr="001C2DB1" w:rsidRDefault="006C207F" w:rsidP="009D6CA0">
      <w:pPr>
        <w:pStyle w:val="Titolo1"/>
        <w:numPr>
          <w:ilvl w:val="0"/>
          <w:numId w:val="8"/>
        </w:numPr>
        <w:spacing w:line="312" w:lineRule="auto"/>
        <w:rPr>
          <w:rFonts w:ascii="Arial" w:hAnsi="Arial" w:cs="Arial"/>
          <w:color w:val="000000"/>
        </w:rPr>
      </w:pPr>
      <w:bookmarkStart w:id="600" w:name="_Toc112387322"/>
      <w:bookmarkStart w:id="601" w:name="_Toc112399034"/>
      <w:bookmarkStart w:id="602" w:name="_Toc112402575"/>
      <w:bookmarkStart w:id="603" w:name="_Toc112464317"/>
      <w:bookmarkStart w:id="604" w:name="_Toc118998542"/>
      <w:bookmarkStart w:id="605" w:name="_Toc119096331"/>
      <w:bookmarkStart w:id="606" w:name="_Toc121207973"/>
      <w:bookmarkStart w:id="607" w:name="_Toc121213606"/>
      <w:bookmarkStart w:id="608" w:name="_Toc155521586"/>
      <w:bookmarkStart w:id="609" w:name="_Toc158294620"/>
      <w:bookmarkStart w:id="610" w:name="_Toc159561574"/>
      <w:bookmarkStart w:id="611" w:name="_Toc159663791"/>
      <w:bookmarkStart w:id="612" w:name="_Toc159751268"/>
      <w:bookmarkStart w:id="613" w:name="_Toc159839377"/>
      <w:bookmarkStart w:id="614" w:name="_Toc159912768"/>
      <w:bookmarkStart w:id="615" w:name="_Toc162338578"/>
      <w:bookmarkStart w:id="616" w:name="_Toc199475077"/>
      <w:bookmarkStart w:id="617" w:name="_Toc199479281"/>
      <w:bookmarkStart w:id="618" w:name="_Toc199493734"/>
      <w:bookmarkStart w:id="619" w:name="_Toc203280908"/>
      <w:bookmarkStart w:id="620" w:name="_Toc203294777"/>
      <w:bookmarkStart w:id="621" w:name="_Toc203298751"/>
      <w:bookmarkStart w:id="622" w:name="_Toc203300370"/>
      <w:bookmarkStart w:id="623" w:name="_Toc203301888"/>
      <w:bookmarkStart w:id="624" w:name="_Toc204140805"/>
      <w:bookmarkStart w:id="625" w:name="_Toc211579409"/>
      <w:bookmarkStart w:id="626" w:name="_Toc211601686"/>
      <w:bookmarkStart w:id="627" w:name="_Toc212096967"/>
      <w:bookmarkStart w:id="628" w:name="_Toc212118292"/>
      <w:bookmarkStart w:id="629" w:name="_Toc213303485"/>
      <w:bookmarkStart w:id="630" w:name="_Toc213307290"/>
      <w:bookmarkStart w:id="631" w:name="_Toc507945135"/>
      <w:r w:rsidRPr="001C2DB1">
        <w:rPr>
          <w:rFonts w:ascii="Arial" w:hAnsi="Arial" w:cs="Arial"/>
          <w:color w:val="000000"/>
        </w:rPr>
        <w:t>Archivio della sicurezza e salute</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6C207F" w:rsidRPr="001C2DB1" w:rsidRDefault="006C207F" w:rsidP="006C207F">
      <w:pPr>
        <w:pStyle w:val="Priorit"/>
        <w:pBdr>
          <w:top w:val="single" w:sz="4" w:space="1" w:color="auto"/>
          <w:left w:val="single" w:sz="4" w:space="4" w:color="auto"/>
          <w:bottom w:val="single" w:sz="4" w:space="1" w:color="auto"/>
          <w:right w:val="single" w:sz="4" w:space="4" w:color="auto"/>
        </w:pBdr>
        <w:shd w:val="clear" w:color="auto" w:fill="auto"/>
        <w:tabs>
          <w:tab w:val="left" w:pos="7797"/>
        </w:tabs>
        <w:rPr>
          <w:rFonts w:cs="Tahoma"/>
          <w:b/>
        </w:rPr>
      </w:pPr>
      <w:r w:rsidRPr="001C2DB1">
        <w:rPr>
          <w:rFonts w:cs="Tahoma"/>
          <w:b/>
        </w:rPr>
        <w:t>Misure da adottare a carico del Dirigente Scolastico</w:t>
      </w:r>
    </w:p>
    <w:p w:rsidR="006C207F" w:rsidRPr="001C2DB1" w:rsidRDefault="006C207F" w:rsidP="006C207F">
      <w:pPr>
        <w:pStyle w:val="Priorit"/>
        <w:pBdr>
          <w:top w:val="single" w:sz="4" w:space="1" w:color="auto"/>
          <w:left w:val="single" w:sz="4" w:space="4" w:color="auto"/>
          <w:bottom w:val="single" w:sz="4" w:space="1" w:color="auto"/>
          <w:right w:val="single" w:sz="4" w:space="4" w:color="auto"/>
        </w:pBdr>
        <w:shd w:val="clear" w:color="auto" w:fill="auto"/>
        <w:rPr>
          <w:rFonts w:cs="Tahoma"/>
        </w:rPr>
      </w:pPr>
      <w:r w:rsidRPr="001C2DB1">
        <w:rPr>
          <w:rFonts w:cs="Tahoma"/>
        </w:rPr>
        <w:t xml:space="preserve">Al fine di poter dimostrare agli organi di vigilanza di aver ottemperato a quanto stabilito dal </w:t>
      </w:r>
      <w:proofErr w:type="spellStart"/>
      <w:r w:rsidRPr="001C2DB1">
        <w:rPr>
          <w:rFonts w:cs="Tahoma"/>
        </w:rPr>
        <w:t>D.Lgs.</w:t>
      </w:r>
      <w:proofErr w:type="spellEnd"/>
      <w:r w:rsidRPr="001C2DB1">
        <w:rPr>
          <w:rFonts w:cs="Tahoma"/>
        </w:rPr>
        <w:t xml:space="preserve"> 81/08 e dalle norme di sicurezza in vigore, il Datore di Lavoro deve archiviare copia della seguente documentazione, </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Documento di Valutazione dei Rischi sottoscritto e firmato dal datore di lavoro (versione aggiornata)</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 xml:space="preserve">Documento - e lettera di accompagnamento – indicante le misure di competenza dell’Ente Locale ed eventuali integrazioni </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Piano di emergenza</w:t>
      </w:r>
    </w:p>
    <w:p w:rsidR="006C207F" w:rsidRPr="001C2DB1" w:rsidRDefault="00957F8C"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Pr>
          <w:rFonts w:cs="Tahoma"/>
        </w:rPr>
        <w:t xml:space="preserve">Incarico RSPP - </w:t>
      </w:r>
      <w:r w:rsidR="006C207F" w:rsidRPr="001C2DB1">
        <w:rPr>
          <w:rFonts w:cs="Tahoma"/>
        </w:rPr>
        <w:t xml:space="preserve"> curriculum professionale della persona designata</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Comunicato affisso in bacheca riportante i nominativi degli addetti antincendio e degli addetti al pronto soccorso</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Lettere di designazione coordinatore, sostituto coordinatore e  addetti alla prevenzione incendio, assistenti ai disabili in caso di esodo; eventuali circolari/avviso di prova di esodo</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Lettera di designazione addetti al primo soccorso</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Nomina medico competente e protocollo di sorveglianza sanitaria</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Verbali di riunione annuale ( DL+RSPP+RLS</w:t>
      </w:r>
      <w:r w:rsidR="00957F8C">
        <w:rPr>
          <w:rFonts w:cs="Tahoma"/>
        </w:rPr>
        <w:t>+Medio competente</w:t>
      </w:r>
      <w:r w:rsidRPr="001C2DB1">
        <w:rPr>
          <w:rFonts w:cs="Tahoma"/>
        </w:rPr>
        <w:t>)</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 xml:space="preserve">Attestato formazione RLS (corso di 32 ore) </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Attestato formazione addetti antincendio (rischio incendio MEDIO)</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Attestato formazione addetti al pronto soccorso e attestato di aggiornamento triennale</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Formazione dipendenti: programmi e firme presenza ( insegnanti, amministrativi, collaboratori scolastici)</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Verbale prove di esodo periodiche (almeno due prove all’anno).</w:t>
      </w:r>
    </w:p>
    <w:p w:rsidR="006C207F" w:rsidRPr="001C2DB1" w:rsidRDefault="006C207F" w:rsidP="006C207F">
      <w:pPr>
        <w:pStyle w:val="Priorit"/>
        <w:shd w:val="clear" w:color="auto" w:fill="auto"/>
        <w:rPr>
          <w:rFonts w:cs="Tahoma"/>
        </w:rPr>
      </w:pPr>
      <w:r w:rsidRPr="001C2DB1">
        <w:rPr>
          <w:rFonts w:cs="Tahoma"/>
        </w:rPr>
        <w:br w:type="page"/>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lastRenderedPageBreak/>
        <w:t>Registro verifiche periodiche prevenzione incendi (compilato)</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Lettere di assegnazione degli incarichi consegnate al personale</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Circolare per neoassunti con la quale si prescrive al personale di nuovo incarico – in attesa di adeguata formazione – di prendere visione e di rispettare quanto indicato nei documenti affissi nella bacheca della sicurezza della scuola: Regolamento generale per le sicurezza, Piano di pronto soccorso, Piano di emergenza</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Disciplinari di incarico, referenze, offerte di terzi per: DVR – RSPP: incarichi di formazione, ecc.</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Disposizioni di servizio - circolari attinenti alla sicurezza</w:t>
      </w:r>
    </w:p>
    <w:p w:rsidR="006C207F" w:rsidRPr="001C2DB1" w:rsidRDefault="006C207F" w:rsidP="009D6CA0">
      <w:pPr>
        <w:pStyle w:val="Priorit"/>
        <w:numPr>
          <w:ilvl w:val="0"/>
          <w:numId w:val="30"/>
        </w:numPr>
        <w:pBdr>
          <w:top w:val="single" w:sz="4" w:space="1" w:color="auto"/>
          <w:left w:val="single" w:sz="4" w:space="4" w:color="auto"/>
          <w:bottom w:val="single" w:sz="4" w:space="1" w:color="auto"/>
          <w:right w:val="single" w:sz="4" w:space="4" w:color="auto"/>
        </w:pBdr>
        <w:shd w:val="clear" w:color="auto" w:fill="auto"/>
        <w:tabs>
          <w:tab w:val="clear" w:pos="7938"/>
          <w:tab w:val="left" w:pos="8080"/>
        </w:tabs>
        <w:rPr>
          <w:rFonts w:cs="Tahoma"/>
        </w:rPr>
      </w:pPr>
      <w:r w:rsidRPr="001C2DB1">
        <w:rPr>
          <w:rFonts w:cs="Tahoma"/>
        </w:rPr>
        <w:t>Schede di sicurezza prodotti chimico-pericolosi (prodotti per pulizia e di laboratorio)</w:t>
      </w:r>
    </w:p>
    <w:p w:rsidR="006C207F" w:rsidRPr="001C2DB1" w:rsidRDefault="006C207F" w:rsidP="006C207F">
      <w:pPr>
        <w:pStyle w:val="Priorit"/>
        <w:pBdr>
          <w:top w:val="single" w:sz="4" w:space="1" w:color="auto"/>
          <w:left w:val="single" w:sz="4" w:space="4" w:color="auto"/>
          <w:bottom w:val="single" w:sz="4" w:space="1" w:color="auto"/>
          <w:right w:val="single" w:sz="4" w:space="4" w:color="auto"/>
        </w:pBdr>
        <w:shd w:val="clear" w:color="auto" w:fill="auto"/>
        <w:rPr>
          <w:rFonts w:cs="Tahoma"/>
        </w:rPr>
      </w:pPr>
    </w:p>
    <w:p w:rsidR="006C207F" w:rsidRPr="001C2DB1" w:rsidRDefault="006C207F" w:rsidP="006C207F">
      <w:pPr>
        <w:pStyle w:val="Priorit"/>
        <w:pBdr>
          <w:top w:val="single" w:sz="4" w:space="1" w:color="auto"/>
          <w:left w:val="single" w:sz="4" w:space="4" w:color="auto"/>
          <w:bottom w:val="single" w:sz="4" w:space="1" w:color="auto"/>
          <w:right w:val="single" w:sz="4" w:space="4" w:color="auto"/>
        </w:pBdr>
        <w:shd w:val="clear" w:color="auto" w:fill="auto"/>
        <w:rPr>
          <w:rFonts w:cs="Tahoma"/>
        </w:rPr>
      </w:pPr>
      <w:r w:rsidRPr="001C2DB1">
        <w:rPr>
          <w:rFonts w:cs="Tahoma"/>
        </w:rPr>
        <w:t>In un secondo faldone dovrà essere custodita copia di eventuali documenti consegnati dall’Ente Locale: es. concessione edilizia, certificato di usabilità, certificato di collaudo statico del fabbricato, autorizzazione sanitaria alla somministrazione dei pasti, concessioni di modifica di destinazione d’uso degli ambienti, progetti e dichiarazioni di conformità relative agli impianti tecnologici, Certificato di Prevenzione Incendi, denuncia dell’impianto di terra, ecc.</w:t>
      </w:r>
    </w:p>
    <w:p w:rsidR="00314ADE" w:rsidRPr="001C2DB1" w:rsidRDefault="006C207F" w:rsidP="006C207F">
      <w:pPr>
        <w:spacing w:after="0"/>
        <w:jc w:val="both"/>
        <w:rPr>
          <w:rFonts w:cs="Arial"/>
          <w:color w:val="000000"/>
        </w:rPr>
      </w:pPr>
      <w:r w:rsidRPr="001C2DB1">
        <w:rPr>
          <w:rFonts w:cs="Arial"/>
          <w:color w:val="000000"/>
        </w:rPr>
        <w:br w:type="page"/>
      </w:r>
    </w:p>
    <w:p w:rsidR="00314ADE" w:rsidRPr="001C2DB1" w:rsidRDefault="00314ADE">
      <w:pPr>
        <w:pStyle w:val="Titolo1"/>
        <w:rPr>
          <w:rFonts w:ascii="Arial" w:hAnsi="Arial" w:cs="Arial"/>
          <w:color w:val="000000"/>
        </w:rPr>
      </w:pPr>
      <w:bookmarkStart w:id="632" w:name="_Toc94955435"/>
      <w:bookmarkStart w:id="633" w:name="_Toc95045379"/>
      <w:bookmarkStart w:id="634" w:name="_Toc95215473"/>
      <w:bookmarkStart w:id="635" w:name="_Toc96764883"/>
      <w:bookmarkStart w:id="636" w:name="_Toc96854042"/>
      <w:bookmarkStart w:id="637" w:name="_Toc97259330"/>
      <w:bookmarkStart w:id="638" w:name="_Toc97289882"/>
      <w:bookmarkStart w:id="639" w:name="_Toc97292862"/>
      <w:bookmarkStart w:id="640" w:name="_Toc97349028"/>
      <w:bookmarkStart w:id="641" w:name="_Toc97539495"/>
      <w:bookmarkStart w:id="642" w:name="_Toc97545675"/>
      <w:bookmarkStart w:id="643" w:name="_Toc97626526"/>
      <w:bookmarkStart w:id="644" w:name="_Toc97800973"/>
      <w:bookmarkStart w:id="645" w:name="_Toc97867941"/>
      <w:bookmarkStart w:id="646" w:name="_Toc98154796"/>
      <w:bookmarkStart w:id="647" w:name="_Toc98156612"/>
      <w:bookmarkStart w:id="648" w:name="_Toc98238895"/>
      <w:bookmarkStart w:id="649" w:name="_Toc98406984"/>
      <w:bookmarkStart w:id="650" w:name="_Toc98469945"/>
      <w:bookmarkStart w:id="651" w:name="_Toc98473166"/>
      <w:bookmarkStart w:id="652" w:name="_Toc98479059"/>
      <w:bookmarkStart w:id="653" w:name="_Toc507945136"/>
      <w:r w:rsidRPr="001C2DB1">
        <w:rPr>
          <w:rFonts w:ascii="Arial" w:hAnsi="Arial" w:cs="Arial"/>
          <w:color w:val="000000"/>
        </w:rPr>
        <w:lastRenderedPageBreak/>
        <w:t>Riepilogo interventi</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Pr="001C2DB1">
        <w:rPr>
          <w:rFonts w:ascii="Arial" w:hAnsi="Arial" w:cs="Arial"/>
          <w:color w:val="000000"/>
        </w:rPr>
        <w:t xml:space="preserve"> </w:t>
      </w:r>
      <w:r w:rsidR="001C2DB1" w:rsidRPr="001C2DB1">
        <w:rPr>
          <w:rFonts w:ascii="Arial" w:hAnsi="Arial" w:cs="Arial"/>
          <w:color w:val="000000"/>
        </w:rPr>
        <w:t>a carico del Dirigente scolastico</w:t>
      </w:r>
      <w:bookmarkEnd w:id="653"/>
    </w:p>
    <w:p w:rsidR="00314ADE" w:rsidRPr="001C2DB1" w:rsidRDefault="00314ADE">
      <w:pPr>
        <w:rPr>
          <w:rFonts w:cs="Arial"/>
          <w:color w:val="000000"/>
        </w:rPr>
      </w:pPr>
      <w:r w:rsidRPr="001C2DB1">
        <w:rPr>
          <w:rFonts w:cs="Arial"/>
          <w:color w:val="000000"/>
        </w:rPr>
        <w:t>Ogni anno il dirigente scolastico provvede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314ADE" w:rsidRPr="001C2DB1">
        <w:tc>
          <w:tcPr>
            <w:tcW w:w="7158" w:type="dxa"/>
          </w:tcPr>
          <w:p w:rsidR="00314ADE" w:rsidRPr="001C2DB1" w:rsidRDefault="00314ADE">
            <w:pPr>
              <w:jc w:val="center"/>
              <w:rPr>
                <w:rFonts w:cs="Arial"/>
                <w:b/>
                <w:caps/>
                <w:color w:val="000000"/>
              </w:rPr>
            </w:pPr>
            <w:r w:rsidRPr="001C2DB1">
              <w:rPr>
                <w:rFonts w:cs="Arial"/>
                <w:b/>
                <w:caps/>
                <w:color w:val="000000"/>
              </w:rPr>
              <w:t>Adempimenti</w:t>
            </w:r>
          </w:p>
        </w:tc>
        <w:tc>
          <w:tcPr>
            <w:tcW w:w="2166" w:type="dxa"/>
          </w:tcPr>
          <w:p w:rsidR="00314ADE" w:rsidRPr="001C2DB1" w:rsidRDefault="00314ADE">
            <w:pPr>
              <w:jc w:val="center"/>
              <w:rPr>
                <w:rFonts w:cs="Arial"/>
                <w:b/>
                <w:caps/>
                <w:color w:val="000000"/>
              </w:rPr>
            </w:pPr>
            <w:r w:rsidRPr="001C2DB1">
              <w:rPr>
                <w:rFonts w:cs="Arial"/>
                <w:b/>
                <w:caps/>
                <w:color w:val="000000"/>
              </w:rPr>
              <w:t>Note</w:t>
            </w:r>
          </w:p>
        </w:tc>
      </w:tr>
      <w:tr w:rsidR="00314ADE" w:rsidRPr="001C2DB1">
        <w:tc>
          <w:tcPr>
            <w:tcW w:w="7158" w:type="dxa"/>
          </w:tcPr>
          <w:p w:rsidR="00314ADE" w:rsidRPr="001C2DB1" w:rsidRDefault="00314ADE">
            <w:pPr>
              <w:jc w:val="both"/>
              <w:rPr>
                <w:rFonts w:cs="Arial"/>
                <w:color w:val="000000"/>
              </w:rPr>
            </w:pPr>
            <w:r w:rsidRPr="001C2DB1">
              <w:rPr>
                <w:rFonts w:cs="Arial"/>
                <w:color w:val="000000"/>
              </w:rPr>
              <w:t xml:space="preserve">Rinnovare l’incarico al RSPP </w:t>
            </w:r>
            <w:r w:rsidR="00972A27">
              <w:rPr>
                <w:rFonts w:cs="Arial"/>
                <w:color w:val="000000"/>
              </w:rPr>
              <w:t xml:space="preserve">ed al Medico Competente </w:t>
            </w:r>
            <w:r w:rsidR="000B669E" w:rsidRPr="001C2DB1">
              <w:rPr>
                <w:rFonts w:cs="Arial"/>
                <w:color w:val="000000"/>
              </w:rPr>
              <w:t>o procede</w:t>
            </w:r>
            <w:r w:rsidR="00FA3DCA">
              <w:rPr>
                <w:rFonts w:cs="Arial"/>
                <w:color w:val="000000"/>
              </w:rPr>
              <w:t>re</w:t>
            </w:r>
            <w:r w:rsidR="000B669E" w:rsidRPr="001C2DB1">
              <w:rPr>
                <w:rFonts w:cs="Arial"/>
                <w:color w:val="000000"/>
              </w:rPr>
              <w:t xml:space="preserve"> </w:t>
            </w:r>
            <w:r w:rsidRPr="001C2DB1">
              <w:rPr>
                <w:rFonts w:cs="Arial"/>
                <w:color w:val="000000"/>
              </w:rPr>
              <w:t>ad una nuova nomina.</w:t>
            </w:r>
          </w:p>
        </w:tc>
        <w:tc>
          <w:tcPr>
            <w:tcW w:w="2166" w:type="dxa"/>
          </w:tcPr>
          <w:p w:rsidR="00314ADE" w:rsidRPr="001C2DB1" w:rsidRDefault="00314ADE">
            <w:pPr>
              <w:rPr>
                <w:rFonts w:cs="Arial"/>
                <w:color w:val="000000"/>
              </w:rPr>
            </w:pPr>
          </w:p>
        </w:tc>
      </w:tr>
      <w:tr w:rsidR="00972A27" w:rsidRPr="00EC4A04" w:rsidTr="00C4308A">
        <w:tc>
          <w:tcPr>
            <w:tcW w:w="7158" w:type="dxa"/>
            <w:tcBorders>
              <w:top w:val="single" w:sz="4" w:space="0" w:color="auto"/>
              <w:left w:val="single" w:sz="4" w:space="0" w:color="auto"/>
              <w:bottom w:val="single" w:sz="4" w:space="0" w:color="auto"/>
              <w:right w:val="single" w:sz="4" w:space="0" w:color="auto"/>
            </w:tcBorders>
          </w:tcPr>
          <w:p w:rsidR="00972A27" w:rsidRPr="000873AA" w:rsidRDefault="00972A27" w:rsidP="00C4308A">
            <w:pPr>
              <w:jc w:val="both"/>
              <w:rPr>
                <w:rFonts w:cs="Arial"/>
                <w:b/>
                <w:caps/>
                <w:color w:val="000000"/>
              </w:rPr>
            </w:pPr>
            <w:r w:rsidRPr="00703A75">
              <w:rPr>
                <w:rFonts w:cs="Arial"/>
              </w:rPr>
              <w:t>Qualora per effetto della mobilità del personale non fossero presenti gli addetti alla prevenzione incendio ed al primo soccorso in numero sufficiente, almeno 2 (un incaricato ed un sostituto) dovranno essere nominati e formati nuovi addetti. Gli addetti alla prevenzione incendio e quelli del primo soccorso di nuova nomina devono partecipare ai corsi di formazione previsti per legge. Durata e contenuti del corso di formazione per la prevenzione incendi sono regolamentati dal DM 10 marzo 1998.  Durata e contenuti della formazione degli addetti al primo soccorso sono stabiliti dal DM n. 388 del 3 febbraio 2004; la parte pratica del corso va ripetuta ogni tre anni.</w:t>
            </w:r>
          </w:p>
        </w:tc>
        <w:tc>
          <w:tcPr>
            <w:tcW w:w="2166" w:type="dxa"/>
            <w:tcBorders>
              <w:top w:val="single" w:sz="4" w:space="0" w:color="auto"/>
              <w:left w:val="single" w:sz="4" w:space="0" w:color="auto"/>
              <w:bottom w:val="single" w:sz="4" w:space="0" w:color="auto"/>
              <w:right w:val="single" w:sz="4" w:space="0" w:color="auto"/>
            </w:tcBorders>
          </w:tcPr>
          <w:p w:rsidR="00972A27" w:rsidRPr="000873AA" w:rsidRDefault="00972A27" w:rsidP="00C4308A">
            <w:pPr>
              <w:jc w:val="center"/>
              <w:rPr>
                <w:rFonts w:cs="Arial"/>
                <w:b/>
                <w:caps/>
                <w:color w:val="000000"/>
                <w:sz w:val="18"/>
                <w:szCs w:val="18"/>
              </w:rPr>
            </w:pPr>
          </w:p>
        </w:tc>
      </w:tr>
      <w:tr w:rsidR="00972A27" w:rsidRPr="00EC4A04" w:rsidTr="00C4308A">
        <w:tc>
          <w:tcPr>
            <w:tcW w:w="7158" w:type="dxa"/>
            <w:tcBorders>
              <w:top w:val="single" w:sz="4" w:space="0" w:color="auto"/>
              <w:left w:val="single" w:sz="4" w:space="0" w:color="auto"/>
              <w:bottom w:val="single" w:sz="4" w:space="0" w:color="auto"/>
              <w:right w:val="single" w:sz="4" w:space="0" w:color="auto"/>
            </w:tcBorders>
          </w:tcPr>
          <w:p w:rsidR="00972A27" w:rsidRPr="000873AA" w:rsidRDefault="00972A27" w:rsidP="00C4308A">
            <w:pPr>
              <w:jc w:val="both"/>
              <w:rPr>
                <w:rFonts w:cs="Arial"/>
                <w:b/>
                <w:caps/>
                <w:color w:val="000000"/>
              </w:rPr>
            </w:pPr>
            <w:r w:rsidRPr="00703A75">
              <w:rPr>
                <w:rFonts w:cs="Arial"/>
              </w:rPr>
              <w:t xml:space="preserve">Annotare l’esito della verifica semestrale </w:t>
            </w:r>
            <w:r>
              <w:rPr>
                <w:rFonts w:cs="Arial"/>
              </w:rPr>
              <w:t xml:space="preserve">degli idranti e degli estintori </w:t>
            </w:r>
            <w:r w:rsidRPr="00703A75">
              <w:rPr>
                <w:rFonts w:cs="Arial"/>
              </w:rPr>
              <w:t>sul registro dei controlli periodici.</w:t>
            </w:r>
          </w:p>
        </w:tc>
        <w:tc>
          <w:tcPr>
            <w:tcW w:w="2166" w:type="dxa"/>
            <w:tcBorders>
              <w:top w:val="single" w:sz="4" w:space="0" w:color="auto"/>
              <w:left w:val="single" w:sz="4" w:space="0" w:color="auto"/>
              <w:bottom w:val="single" w:sz="4" w:space="0" w:color="auto"/>
              <w:right w:val="single" w:sz="4" w:space="0" w:color="auto"/>
            </w:tcBorders>
          </w:tcPr>
          <w:p w:rsidR="00972A27" w:rsidRPr="000873AA" w:rsidRDefault="00972A27" w:rsidP="00C4308A">
            <w:pPr>
              <w:jc w:val="center"/>
              <w:rPr>
                <w:rFonts w:cs="Arial"/>
                <w:b/>
                <w:caps/>
                <w:color w:val="000000"/>
                <w:sz w:val="18"/>
                <w:szCs w:val="18"/>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Verificare che presso ogni sede siano presenti: il referente di plesso ed il suo sostituto (ai quali è stato assegnato il compito di addetti al Servizio di Prevenzione e Protezione ed il compito di organizzare le prove di evacuazione).</w:t>
            </w:r>
          </w:p>
        </w:tc>
        <w:tc>
          <w:tcPr>
            <w:tcW w:w="2166" w:type="dxa"/>
          </w:tcPr>
          <w:p w:rsidR="00314ADE" w:rsidRPr="001C2DB1" w:rsidRDefault="00314ADE">
            <w:pPr>
              <w:rPr>
                <w:rFonts w:cs="Arial"/>
                <w:color w:val="000000"/>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Incaricare il referente di plesso e il suo sostituto di verificare che lungo le vie d’esodo e nelle aule siano affisse le planimetrie aggiornate con l’indicazione dei percorsi d’esodo e che la segnaletica sia integra e visibile.</w:t>
            </w:r>
          </w:p>
        </w:tc>
        <w:tc>
          <w:tcPr>
            <w:tcW w:w="2166" w:type="dxa"/>
          </w:tcPr>
          <w:p w:rsidR="00314ADE" w:rsidRPr="001C2DB1" w:rsidRDefault="00314ADE">
            <w:pPr>
              <w:rPr>
                <w:rFonts w:cs="Arial"/>
                <w:color w:val="000000"/>
              </w:rPr>
            </w:pPr>
          </w:p>
        </w:tc>
      </w:tr>
    </w:tbl>
    <w:p w:rsidR="000C0092" w:rsidRDefault="000C009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314ADE" w:rsidRPr="001C2DB1">
        <w:tc>
          <w:tcPr>
            <w:tcW w:w="7158" w:type="dxa"/>
          </w:tcPr>
          <w:p w:rsidR="00314ADE" w:rsidRPr="001C2DB1" w:rsidRDefault="00314ADE">
            <w:pPr>
              <w:jc w:val="both"/>
              <w:rPr>
                <w:rFonts w:cs="Arial"/>
                <w:color w:val="000000"/>
              </w:rPr>
            </w:pPr>
            <w:r w:rsidRPr="001C2DB1">
              <w:rPr>
                <w:rFonts w:cs="Arial"/>
                <w:color w:val="000000"/>
              </w:rPr>
              <w:lastRenderedPageBreak/>
              <w:t>Incaricare il referente di plesso e il suo sostituto di controllare che siano rispettate le disposizioni impartite (ad es.: controllo del divieto di fumo, controllo integrità componenti elettrici apparecchiature, ecc.).</w:t>
            </w:r>
          </w:p>
        </w:tc>
        <w:tc>
          <w:tcPr>
            <w:tcW w:w="2166" w:type="dxa"/>
          </w:tcPr>
          <w:p w:rsidR="00314ADE" w:rsidRPr="001C2DB1" w:rsidRDefault="00314ADE">
            <w:pPr>
              <w:rPr>
                <w:rFonts w:cs="Arial"/>
                <w:color w:val="000000"/>
              </w:rPr>
            </w:pPr>
          </w:p>
        </w:tc>
      </w:tr>
      <w:tr w:rsidR="002B6A93" w:rsidRPr="001C2DB1" w:rsidTr="002B6A93">
        <w:tc>
          <w:tcPr>
            <w:tcW w:w="7158" w:type="dxa"/>
            <w:tcBorders>
              <w:top w:val="single" w:sz="4" w:space="0" w:color="auto"/>
              <w:left w:val="single" w:sz="4" w:space="0" w:color="auto"/>
              <w:bottom w:val="single" w:sz="4" w:space="0" w:color="auto"/>
              <w:right w:val="single" w:sz="4" w:space="0" w:color="auto"/>
            </w:tcBorders>
          </w:tcPr>
          <w:p w:rsidR="002B6A93" w:rsidRPr="001C2DB1" w:rsidRDefault="002B6A93" w:rsidP="00CC45B5">
            <w:pPr>
              <w:jc w:val="both"/>
              <w:rPr>
                <w:rFonts w:cs="Arial"/>
                <w:color w:val="000000"/>
              </w:rPr>
            </w:pPr>
            <w:r w:rsidRPr="001C2DB1">
              <w:rPr>
                <w:rFonts w:cs="Arial"/>
                <w:color w:val="000000"/>
              </w:rPr>
              <w:t>Programmare con il RSPP il sopralluogo delle sedi per riscontrare le modifiche intervenute.</w:t>
            </w:r>
          </w:p>
        </w:tc>
        <w:tc>
          <w:tcPr>
            <w:tcW w:w="2166" w:type="dxa"/>
            <w:tcBorders>
              <w:top w:val="single" w:sz="4" w:space="0" w:color="auto"/>
              <w:left w:val="single" w:sz="4" w:space="0" w:color="auto"/>
              <w:bottom w:val="single" w:sz="4" w:space="0" w:color="auto"/>
              <w:right w:val="single" w:sz="4" w:space="0" w:color="auto"/>
            </w:tcBorders>
          </w:tcPr>
          <w:p w:rsidR="002B6A93" w:rsidRPr="001C2DB1" w:rsidRDefault="002B6A93" w:rsidP="00CC45B5">
            <w:pPr>
              <w:rPr>
                <w:rFonts w:cs="Arial"/>
                <w:color w:val="000000"/>
              </w:rPr>
            </w:pPr>
          </w:p>
        </w:tc>
      </w:tr>
      <w:tr w:rsidR="002B6A93" w:rsidRPr="001C2DB1" w:rsidTr="002B6A93">
        <w:tc>
          <w:tcPr>
            <w:tcW w:w="7158" w:type="dxa"/>
            <w:tcBorders>
              <w:top w:val="single" w:sz="4" w:space="0" w:color="auto"/>
              <w:left w:val="single" w:sz="4" w:space="0" w:color="auto"/>
              <w:bottom w:val="single" w:sz="4" w:space="0" w:color="auto"/>
              <w:right w:val="single" w:sz="4" w:space="0" w:color="auto"/>
            </w:tcBorders>
          </w:tcPr>
          <w:p w:rsidR="002B6A93" w:rsidRPr="001C2DB1" w:rsidRDefault="002B6A93" w:rsidP="00CC45B5">
            <w:pPr>
              <w:jc w:val="both"/>
              <w:rPr>
                <w:rFonts w:cs="Arial"/>
                <w:color w:val="000000"/>
              </w:rPr>
            </w:pPr>
            <w:r w:rsidRPr="001C2DB1">
              <w:rPr>
                <w:rFonts w:cs="Arial"/>
                <w:color w:val="000000"/>
              </w:rPr>
              <w:t>Inoltrare al Comune i documenti di valutazione dei rischi aggiornati.</w:t>
            </w:r>
          </w:p>
        </w:tc>
        <w:tc>
          <w:tcPr>
            <w:tcW w:w="2166" w:type="dxa"/>
            <w:tcBorders>
              <w:top w:val="single" w:sz="4" w:space="0" w:color="auto"/>
              <w:left w:val="single" w:sz="4" w:space="0" w:color="auto"/>
              <w:bottom w:val="single" w:sz="4" w:space="0" w:color="auto"/>
              <w:right w:val="single" w:sz="4" w:space="0" w:color="auto"/>
            </w:tcBorders>
          </w:tcPr>
          <w:p w:rsidR="002B6A93" w:rsidRPr="001C2DB1" w:rsidRDefault="002B6A93" w:rsidP="00CC45B5">
            <w:pPr>
              <w:rPr>
                <w:rFonts w:cs="Arial"/>
                <w:color w:val="000000"/>
              </w:rPr>
            </w:pPr>
          </w:p>
        </w:tc>
      </w:tr>
      <w:tr w:rsidR="00314ADE" w:rsidRPr="001C2DB1">
        <w:tc>
          <w:tcPr>
            <w:tcW w:w="7158" w:type="dxa"/>
          </w:tcPr>
          <w:p w:rsidR="00314ADE" w:rsidRDefault="00314ADE">
            <w:pPr>
              <w:jc w:val="both"/>
              <w:rPr>
                <w:rFonts w:cs="Arial"/>
                <w:color w:val="000000"/>
              </w:rPr>
            </w:pPr>
            <w:r w:rsidRPr="001C2DB1">
              <w:rPr>
                <w:rFonts w:cs="Arial"/>
                <w:color w:val="000000"/>
              </w:rPr>
              <w:t>Promuovere l’incontro di formazione – informazione con i dipendenti (insegnanti e ATA), nuovi assunti.</w:t>
            </w:r>
          </w:p>
          <w:p w:rsidR="00FA3DCA" w:rsidRPr="001C2DB1" w:rsidRDefault="00FA3DCA" w:rsidP="00FA3DCA">
            <w:pPr>
              <w:jc w:val="both"/>
              <w:rPr>
                <w:rFonts w:cs="Arial"/>
                <w:color w:val="000000"/>
              </w:rPr>
            </w:pPr>
            <w:r>
              <w:rPr>
                <w:rFonts w:cs="Arial"/>
                <w:color w:val="000000"/>
              </w:rPr>
              <w:t>Promuovere l’aggiornamento della formazione dei lavoratori ai dall’accordo stato-regioni del 21/12/2011</w:t>
            </w:r>
          </w:p>
        </w:tc>
        <w:tc>
          <w:tcPr>
            <w:tcW w:w="2166" w:type="dxa"/>
          </w:tcPr>
          <w:p w:rsidR="00314ADE" w:rsidRPr="001C2DB1" w:rsidRDefault="00314ADE">
            <w:pPr>
              <w:rPr>
                <w:rFonts w:cs="Arial"/>
                <w:color w:val="000000"/>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Consegnare agli insegnanti di nuova nomina la lettera con indicati i compiti in caso di emergenza (incendio, terremoto, ecc.).</w:t>
            </w:r>
          </w:p>
        </w:tc>
        <w:tc>
          <w:tcPr>
            <w:tcW w:w="2166" w:type="dxa"/>
          </w:tcPr>
          <w:p w:rsidR="00314ADE" w:rsidRPr="001C2DB1" w:rsidRDefault="00314ADE">
            <w:pPr>
              <w:rPr>
                <w:rFonts w:cs="Arial"/>
                <w:color w:val="000000"/>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Consegnare ai collaboratori scolastici di nuova nomina la lettera con indicati i compiti in caso di emergenza (incendio, terremoto, ecc.) e le norme da rispettare quando si utilizzano i prodotti chimici per la pulizia e l’igiene dei locali.</w:t>
            </w:r>
          </w:p>
        </w:tc>
        <w:tc>
          <w:tcPr>
            <w:tcW w:w="2166" w:type="dxa"/>
          </w:tcPr>
          <w:p w:rsidR="00314ADE" w:rsidRPr="001C2DB1" w:rsidRDefault="00314ADE">
            <w:pPr>
              <w:rPr>
                <w:rFonts w:cs="Arial"/>
                <w:color w:val="000000"/>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Accertare, in ciò aiutato anche dai referenti di plesso, che i docenti dei laboratori abbiano informato gli studenti sui pericoli presenti nei laboratori e sulle misure da adottare per evitare i rischi.</w:t>
            </w:r>
          </w:p>
        </w:tc>
        <w:tc>
          <w:tcPr>
            <w:tcW w:w="2166" w:type="dxa"/>
          </w:tcPr>
          <w:p w:rsidR="00314ADE" w:rsidRPr="001C2DB1" w:rsidRDefault="00314ADE">
            <w:pPr>
              <w:rPr>
                <w:rFonts w:cs="Arial"/>
                <w:color w:val="000000"/>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Incaricare i collaboratori scolastici dei controlli relativi alla praticabilità delle vie d’esodo, sulla agevole apertura delle uscite di sicurezza e sul funzionamento dei sistemi di apertura (maniglioni antipanico).</w:t>
            </w:r>
          </w:p>
        </w:tc>
        <w:tc>
          <w:tcPr>
            <w:tcW w:w="2166" w:type="dxa"/>
          </w:tcPr>
          <w:p w:rsidR="00314ADE" w:rsidRPr="001C2DB1" w:rsidRDefault="00314ADE">
            <w:pPr>
              <w:rPr>
                <w:rFonts w:cs="Arial"/>
                <w:color w:val="000000"/>
              </w:rPr>
            </w:pPr>
          </w:p>
        </w:tc>
      </w:tr>
    </w:tbl>
    <w:p w:rsidR="00FE753D" w:rsidRDefault="00FE753D">
      <w:r>
        <w:br w:type="page"/>
      </w:r>
    </w:p>
    <w:p w:rsidR="00FE753D" w:rsidRDefault="00FE75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314ADE" w:rsidRPr="001C2DB1">
        <w:tc>
          <w:tcPr>
            <w:tcW w:w="7158" w:type="dxa"/>
          </w:tcPr>
          <w:p w:rsidR="00314ADE" w:rsidRPr="001C2DB1" w:rsidRDefault="00314ADE">
            <w:pPr>
              <w:jc w:val="both"/>
              <w:rPr>
                <w:rFonts w:cs="Arial"/>
                <w:color w:val="000000"/>
              </w:rPr>
            </w:pPr>
            <w:r w:rsidRPr="001C2DB1">
              <w:rPr>
                <w:rFonts w:cs="Arial"/>
                <w:color w:val="000000"/>
              </w:rPr>
              <w:t>Sollecitare il Comune affinché provveda ai controlli, alle verifiche e alle manutenzioni periodiche di legge dell’impianto elettrico, dell’impianto di messa a terra e dell’impianto di riscaldamento.</w:t>
            </w:r>
          </w:p>
        </w:tc>
        <w:tc>
          <w:tcPr>
            <w:tcW w:w="2166" w:type="dxa"/>
          </w:tcPr>
          <w:p w:rsidR="00314ADE" w:rsidRPr="001C2DB1" w:rsidRDefault="00314ADE">
            <w:pPr>
              <w:rPr>
                <w:rFonts w:cs="Arial"/>
                <w:color w:val="000000"/>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Sollecitare la consegna della documentazione afferente la sicurezza dell’edificio quale ad es.: il certificato di collaudo statico; il certificato di idoneità sismica; il certificato di agibilità; le dichiarazioni di conformità degli impianti tecnologici, ecc.</w:t>
            </w:r>
          </w:p>
        </w:tc>
        <w:tc>
          <w:tcPr>
            <w:tcW w:w="2166" w:type="dxa"/>
          </w:tcPr>
          <w:p w:rsidR="00314ADE" w:rsidRPr="001C2DB1" w:rsidRDefault="00314ADE">
            <w:pPr>
              <w:rPr>
                <w:rFonts w:cs="Arial"/>
                <w:color w:val="000000"/>
              </w:rPr>
            </w:pPr>
          </w:p>
        </w:tc>
      </w:tr>
      <w:tr w:rsidR="00314ADE" w:rsidRPr="001C2DB1">
        <w:tc>
          <w:tcPr>
            <w:tcW w:w="7158" w:type="dxa"/>
          </w:tcPr>
          <w:p w:rsidR="00314ADE" w:rsidRPr="001C2DB1" w:rsidRDefault="00314ADE">
            <w:pPr>
              <w:jc w:val="both"/>
              <w:rPr>
                <w:rFonts w:cs="Arial"/>
                <w:color w:val="000000"/>
              </w:rPr>
            </w:pPr>
            <w:r w:rsidRPr="001C2DB1">
              <w:rPr>
                <w:rFonts w:cs="Arial"/>
                <w:color w:val="000000"/>
              </w:rPr>
              <w:t>Verificare che il registro dei controlli periodici sia correttamente compilato in ogni sua parte.</w:t>
            </w:r>
          </w:p>
        </w:tc>
        <w:tc>
          <w:tcPr>
            <w:tcW w:w="2166" w:type="dxa"/>
          </w:tcPr>
          <w:p w:rsidR="00314ADE" w:rsidRPr="001C2DB1" w:rsidRDefault="00314ADE">
            <w:pPr>
              <w:rPr>
                <w:rFonts w:cs="Arial"/>
                <w:color w:val="000000"/>
              </w:rPr>
            </w:pPr>
          </w:p>
        </w:tc>
      </w:tr>
    </w:tbl>
    <w:p w:rsidR="00314ADE" w:rsidRPr="001C2DB1" w:rsidRDefault="00314ADE" w:rsidP="00972A27">
      <w:pPr>
        <w:rPr>
          <w:color w:val="000000"/>
        </w:rPr>
      </w:pPr>
    </w:p>
    <w:sectPr w:rsidR="00314ADE" w:rsidRPr="001C2DB1" w:rsidSect="009A50C1">
      <w:headerReference w:type="default" r:id="rId9"/>
      <w:footerReference w:type="even" r:id="rId10"/>
      <w:footerReference w:type="default" r:id="rId11"/>
      <w:headerReference w:type="first" r:id="rId12"/>
      <w:pgSz w:w="11907" w:h="16840"/>
      <w:pgMar w:top="1701"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945" w:rsidRDefault="00EB5945">
      <w:r>
        <w:separator/>
      </w:r>
    </w:p>
  </w:endnote>
  <w:endnote w:type="continuationSeparator" w:id="0">
    <w:p w:rsidR="00EB5945" w:rsidRDefault="00EB59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rebuchetM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71" w:rsidRDefault="003F2F7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3F2F71" w:rsidRDefault="003F2F71">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71" w:rsidRDefault="003F2F7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E753D">
      <w:rPr>
        <w:rStyle w:val="Numeropagina"/>
        <w:noProof/>
      </w:rPr>
      <w:t>4</w:t>
    </w:r>
    <w:r>
      <w:rPr>
        <w:rStyle w:val="Numeropagina"/>
      </w:rPr>
      <w:fldChar w:fldCharType="end"/>
    </w:r>
  </w:p>
  <w:p w:rsidR="003F2F71" w:rsidRDefault="003F2F71">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945" w:rsidRDefault="00EB5945">
      <w:r>
        <w:separator/>
      </w:r>
    </w:p>
  </w:footnote>
  <w:footnote w:type="continuationSeparator" w:id="0">
    <w:p w:rsidR="00EB5945" w:rsidRDefault="00EB59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71" w:rsidRDefault="003F2F71">
    <w:pPr>
      <w:pStyle w:val="Intestazione"/>
      <w:spacing w:after="0" w:line="240" w:lineRule="auto"/>
      <w:jc w:val="both"/>
      <w:rPr>
        <w:rFonts w:ascii="Tahoma" w:hAnsi="Tahoma"/>
        <w:sz w:val="18"/>
      </w:rPr>
    </w:pPr>
    <w:r>
      <w:rPr>
        <w:rFonts w:ascii="Tahoma" w:hAnsi="Tahoma"/>
        <w:b/>
        <w:sz w:val="18"/>
      </w:rPr>
      <w:t>ICS</w:t>
    </w:r>
    <w:r>
      <w:rPr>
        <w:rFonts w:ascii="Tahoma" w:hAnsi="Tahoma"/>
        <w:sz w:val="18"/>
      </w:rPr>
      <w:t xml:space="preserve"> S.r.l. (</w:t>
    </w: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3F2F71" w:rsidRDefault="003F2F71">
    <w:pPr>
      <w:pStyle w:val="Intestazione"/>
      <w:spacing w:after="0" w:line="240" w:lineRule="auto"/>
      <w:jc w:val="both"/>
      <w:rPr>
        <w:rFonts w:ascii="Tahoma" w:hAnsi="Tahoma"/>
        <w:sz w:val="18"/>
      </w:rPr>
    </w:pPr>
    <w:r>
      <w:rPr>
        <w:rFonts w:ascii="Tahoma" w:hAnsi="Tahoma"/>
        <w:sz w:val="18"/>
      </w:rPr>
      <w:t>Via Dei Prati, 31 – 25073 BOVEZZO</w:t>
    </w:r>
  </w:p>
  <w:p w:rsidR="003F2F71" w:rsidRDefault="003F2F71">
    <w:pPr>
      <w:pStyle w:val="Intestazione"/>
      <w:spacing w:after="0" w:line="240" w:lineRule="auto"/>
      <w:jc w:val="both"/>
      <w:rPr>
        <w:rFonts w:ascii="Tahoma" w:hAnsi="Tahoma"/>
        <w:sz w:val="18"/>
      </w:rPr>
    </w:pPr>
    <w:r>
      <w:rPr>
        <w:rFonts w:ascii="Tahoma" w:hAnsi="Tahoma"/>
        <w:sz w:val="18"/>
      </w:rPr>
      <w:t>Tel. – Fax 030/2000484 – Cellulare 328/2141282</w:t>
    </w:r>
  </w:p>
  <w:p w:rsidR="003F2F71" w:rsidRDefault="003F2F71">
    <w:pPr>
      <w:pStyle w:val="Intestazione"/>
      <w:spacing w:after="0" w:line="240" w:lineRule="auto"/>
      <w:jc w:val="both"/>
      <w:rPr>
        <w:rFonts w:ascii="Tahoma" w:hAnsi="Tahoma"/>
        <w:sz w:val="18"/>
      </w:rPr>
    </w:pPr>
    <w:r>
      <w:rPr>
        <w:rFonts w:ascii="Tahoma" w:hAnsi="Tahoma"/>
        <w:sz w:val="18"/>
      </w:rPr>
      <w:t>P.I. 03601860178</w:t>
    </w:r>
  </w:p>
  <w:p w:rsidR="003F2F71" w:rsidRDefault="003F2F71">
    <w:pPr>
      <w:pStyle w:val="Intestazione"/>
      <w:spacing w:after="0" w:line="240" w:lineRule="auto"/>
      <w:rPr>
        <w:sz w:val="16"/>
      </w:rPr>
    </w:pPr>
  </w:p>
  <w:p w:rsidR="003F2F71" w:rsidRDefault="003F2F71">
    <w:pPr>
      <w:pStyle w:val="Intestazione"/>
      <w:spacing w:after="0" w:line="240" w:lineRule="auto"/>
    </w:pPr>
  </w:p>
  <w:p w:rsidR="003F2F71" w:rsidRDefault="003F2F71">
    <w:pPr>
      <w:pStyle w:val="Intestazione"/>
      <w:spacing w:after="0" w:line="240"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F71" w:rsidRDefault="003F2F71">
    <w:pPr>
      <w:pStyle w:val="Intestazione"/>
      <w:spacing w:after="0" w:line="240" w:lineRule="auto"/>
      <w:jc w:val="both"/>
      <w:rPr>
        <w:rFonts w:ascii="Tahoma" w:hAnsi="Tahoma"/>
        <w:sz w:val="18"/>
      </w:rPr>
    </w:pPr>
    <w:r>
      <w:rPr>
        <w:rFonts w:ascii="Tahoma" w:hAnsi="Tahoma"/>
        <w:b/>
        <w:sz w:val="18"/>
      </w:rPr>
      <w:t>ICS</w:t>
    </w:r>
    <w:r>
      <w:rPr>
        <w:rFonts w:ascii="Tahoma" w:hAnsi="Tahoma"/>
        <w:sz w:val="18"/>
      </w:rPr>
      <w:t xml:space="preserve"> S.r.l. (</w:t>
    </w: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3F2F71" w:rsidRDefault="003F2F71">
    <w:pPr>
      <w:pStyle w:val="Intestazione"/>
      <w:spacing w:after="0" w:line="240" w:lineRule="auto"/>
      <w:jc w:val="both"/>
      <w:rPr>
        <w:rFonts w:ascii="Tahoma" w:hAnsi="Tahoma"/>
        <w:sz w:val="18"/>
      </w:rPr>
    </w:pPr>
    <w:r>
      <w:rPr>
        <w:rFonts w:ascii="Tahoma" w:hAnsi="Tahoma"/>
        <w:sz w:val="18"/>
      </w:rPr>
      <w:t>Via Dei Prati, 31 – 25073 BOVEZZO</w:t>
    </w:r>
  </w:p>
  <w:p w:rsidR="003F2F71" w:rsidRDefault="003F2F71">
    <w:pPr>
      <w:pStyle w:val="Intestazione"/>
      <w:spacing w:after="0" w:line="240" w:lineRule="auto"/>
      <w:jc w:val="both"/>
      <w:rPr>
        <w:rFonts w:ascii="Tahoma" w:hAnsi="Tahoma"/>
        <w:sz w:val="18"/>
      </w:rPr>
    </w:pPr>
    <w:r>
      <w:rPr>
        <w:rFonts w:ascii="Tahoma" w:hAnsi="Tahoma"/>
        <w:sz w:val="18"/>
      </w:rPr>
      <w:t>Tel. – Fax 030/2000484 – Cellulare 328/2141282</w:t>
    </w:r>
  </w:p>
  <w:p w:rsidR="003F2F71" w:rsidRDefault="003F2F71">
    <w:pPr>
      <w:pStyle w:val="Intestazione"/>
      <w:spacing w:after="0" w:line="240" w:lineRule="auto"/>
      <w:jc w:val="both"/>
      <w:rPr>
        <w:rFonts w:ascii="Tahoma" w:hAnsi="Tahoma"/>
        <w:sz w:val="18"/>
      </w:rPr>
    </w:pPr>
    <w:r>
      <w:rPr>
        <w:rFonts w:ascii="Tahoma" w:hAnsi="Tahoma"/>
        <w:sz w:val="18"/>
      </w:rPr>
      <w:t>P.I. 03601860178</w:t>
    </w:r>
  </w:p>
  <w:p w:rsidR="003F2F71" w:rsidRDefault="003F2F71">
    <w:pPr>
      <w:pStyle w:val="Intestazione"/>
      <w:spacing w:after="0" w:line="240" w:lineRule="auto"/>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53C040A"/>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A8008ECE"/>
    <w:lvl w:ilvl="0">
      <w:numFmt w:val="decimal"/>
      <w:lvlText w:val="*"/>
      <w:lvlJc w:val="left"/>
    </w:lvl>
  </w:abstractNum>
  <w:abstractNum w:abstractNumId="2">
    <w:nsid w:val="00000005"/>
    <w:multiLevelType w:val="hybridMultilevel"/>
    <w:tmpl w:val="109CF92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0DED7262"/>
    <w:lvl w:ilvl="0" w:tplc="FFFFFFFF">
      <w:start w:val="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7"/>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8"/>
    <w:multiLevelType w:val="hybridMultilevel"/>
    <w:tmpl w:val="1BEFD79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9"/>
    <w:multiLevelType w:val="hybridMultilevel"/>
    <w:tmpl w:val="41A7C4C8"/>
    <w:lvl w:ilvl="0" w:tplc="FFFFFFFF">
      <w:start w:val="50"/>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A"/>
    <w:multiLevelType w:val="hybridMultilevel"/>
    <w:tmpl w:val="6B68079A"/>
    <w:lvl w:ilvl="0" w:tplc="FFFFFFFF">
      <w:start w:val="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B"/>
    <w:multiLevelType w:val="hybridMultilevel"/>
    <w:tmpl w:val="4E6AFB6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C"/>
    <w:multiLevelType w:val="hybridMultilevel"/>
    <w:tmpl w:val="25E45D32"/>
    <w:lvl w:ilvl="0" w:tplc="FFFFFFFF">
      <w:start w:val="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D"/>
    <w:multiLevelType w:val="hybridMultilevel"/>
    <w:tmpl w:val="519B500C"/>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E"/>
    <w:multiLevelType w:val="hybridMultilevel"/>
    <w:tmpl w:val="431BD7B6"/>
    <w:lvl w:ilvl="0" w:tplc="FFFFFFFF">
      <w:start w:val="1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F"/>
    <w:multiLevelType w:val="hybridMultilevel"/>
    <w:tmpl w:val="3F2DBA3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0"/>
    <w:multiLevelType w:val="hybridMultilevel"/>
    <w:tmpl w:val="7C83E45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1"/>
    <w:multiLevelType w:val="hybridMultilevel"/>
    <w:tmpl w:val="257130A2"/>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2"/>
    <w:multiLevelType w:val="hybridMultilevel"/>
    <w:tmpl w:val="62BBD95A"/>
    <w:lvl w:ilvl="0" w:tplc="FFFFFFFF">
      <w:start w:val="1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3"/>
    <w:multiLevelType w:val="hybridMultilevel"/>
    <w:tmpl w:val="436C61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4"/>
    <w:multiLevelType w:val="hybridMultilevel"/>
    <w:tmpl w:val="628C895C"/>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5"/>
    <w:multiLevelType w:val="hybridMultilevel"/>
    <w:tmpl w:val="333AB10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6"/>
    <w:multiLevelType w:val="hybridMultilevel"/>
    <w:tmpl w:val="721DA316"/>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1903219"/>
    <w:multiLevelType w:val="hybridMultilevel"/>
    <w:tmpl w:val="55CA8CB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2">
    <w:nsid w:val="06D015DF"/>
    <w:multiLevelType w:val="hybridMultilevel"/>
    <w:tmpl w:val="73727442"/>
    <w:lvl w:ilvl="0" w:tplc="04100001">
      <w:start w:val="1"/>
      <w:numFmt w:val="bullet"/>
      <w:lvlText w:val=""/>
      <w:lvlJc w:val="left"/>
      <w:pPr>
        <w:ind w:left="727" w:hanging="360"/>
      </w:pPr>
      <w:rPr>
        <w:rFonts w:ascii="Symbol" w:hAnsi="Symbol"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2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2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5">
    <w:nsid w:val="0D6E6195"/>
    <w:multiLevelType w:val="singleLevel"/>
    <w:tmpl w:val="0410000F"/>
    <w:lvl w:ilvl="0">
      <w:start w:val="1"/>
      <w:numFmt w:val="decimal"/>
      <w:lvlText w:val="%1."/>
      <w:lvlJc w:val="left"/>
      <w:pPr>
        <w:tabs>
          <w:tab w:val="num" w:pos="360"/>
        </w:tabs>
        <w:ind w:left="360" w:hanging="360"/>
      </w:pPr>
    </w:lvl>
  </w:abstractNum>
  <w:abstractNum w:abstractNumId="26">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149E2F8C"/>
    <w:multiLevelType w:val="hybridMultilevel"/>
    <w:tmpl w:val="99EEEC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1589554D"/>
    <w:multiLevelType w:val="hybridMultilevel"/>
    <w:tmpl w:val="B7F6EF5E"/>
    <w:lvl w:ilvl="0" w:tplc="224E641A">
      <w:start w:val="1"/>
      <w:numFmt w:val="bullet"/>
      <w:pStyle w:val="StileTahomaRossoGiustificato"/>
      <w:lvlText w:val=""/>
      <w:lvlJc w:val="left"/>
      <w:pPr>
        <w:tabs>
          <w:tab w:val="num" w:pos="397"/>
        </w:tabs>
        <w:ind w:left="397"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0">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32">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6">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37">
    <w:nsid w:val="2D3B6461"/>
    <w:multiLevelType w:val="hybridMultilevel"/>
    <w:tmpl w:val="DD442090"/>
    <w:lvl w:ilvl="0" w:tplc="0410000F">
      <w:start w:val="1"/>
      <w:numFmt w:val="decimal"/>
      <w:lvlText w:val="%1."/>
      <w:lvlJc w:val="left"/>
      <w:pPr>
        <w:tabs>
          <w:tab w:val="num" w:pos="720"/>
        </w:tabs>
        <w:ind w:left="720" w:hanging="360"/>
      </w:pPr>
    </w:lvl>
    <w:lvl w:ilvl="1" w:tplc="0410000F">
      <w:start w:val="1"/>
      <w:numFmt w:val="decimal"/>
      <w:lvlText w:val="%2."/>
      <w:lvlJc w:val="left"/>
      <w:pPr>
        <w:tabs>
          <w:tab w:val="num" w:pos="720"/>
        </w:tabs>
        <w:ind w:left="72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nsid w:val="332144EB"/>
    <w:multiLevelType w:val="hybridMultilevel"/>
    <w:tmpl w:val="56DEF7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41">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3">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4">
    <w:nsid w:val="47107518"/>
    <w:multiLevelType w:val="hybridMultilevel"/>
    <w:tmpl w:val="F3302C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7">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8">
    <w:nsid w:val="562F16B1"/>
    <w:multiLevelType w:val="singleLevel"/>
    <w:tmpl w:val="C526D4A4"/>
    <w:lvl w:ilvl="0">
      <w:start w:val="1"/>
      <w:numFmt w:val="bullet"/>
      <w:pStyle w:val="StileTitolo1Automatico"/>
      <w:lvlText w:val=""/>
      <w:lvlJc w:val="left"/>
      <w:pPr>
        <w:tabs>
          <w:tab w:val="num" w:pos="360"/>
        </w:tabs>
        <w:ind w:left="360" w:hanging="360"/>
      </w:pPr>
      <w:rPr>
        <w:rFonts w:ascii="Symbol" w:hAnsi="Symbol" w:hint="default"/>
        <w:sz w:val="28"/>
      </w:rPr>
    </w:lvl>
  </w:abstractNum>
  <w:abstractNum w:abstractNumId="49">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0">
    <w:nsid w:val="5D455F25"/>
    <w:multiLevelType w:val="singleLevel"/>
    <w:tmpl w:val="9D821D06"/>
    <w:lvl w:ilvl="0">
      <w:numFmt w:val="bullet"/>
      <w:lvlText w:val="-"/>
      <w:lvlJc w:val="left"/>
      <w:pPr>
        <w:tabs>
          <w:tab w:val="num" w:pos="450"/>
        </w:tabs>
        <w:ind w:left="450" w:hanging="450"/>
      </w:pPr>
      <w:rPr>
        <w:rFonts w:hint="default"/>
      </w:rPr>
    </w:lvl>
  </w:abstractNum>
  <w:abstractNum w:abstractNumId="51">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3">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4">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5">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6">
    <w:nsid w:val="6BD23242"/>
    <w:multiLevelType w:val="singleLevel"/>
    <w:tmpl w:val="178EF4D2"/>
    <w:lvl w:ilvl="0">
      <w:start w:val="1"/>
      <w:numFmt w:val="lowerLetter"/>
      <w:lvlText w:val="%1)"/>
      <w:lvlJc w:val="left"/>
      <w:pPr>
        <w:tabs>
          <w:tab w:val="num" w:pos="360"/>
        </w:tabs>
        <w:ind w:left="360" w:hanging="360"/>
      </w:pPr>
    </w:lvl>
  </w:abstractNum>
  <w:abstractNum w:abstractNumId="57">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58">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9">
    <w:nsid w:val="78F77E5C"/>
    <w:multiLevelType w:val="multilevel"/>
    <w:tmpl w:val="A658EF12"/>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48"/>
  </w:num>
  <w:num w:numId="3">
    <w:abstractNumId w:val="54"/>
  </w:num>
  <w:num w:numId="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25"/>
  </w:num>
  <w:num w:numId="6">
    <w:abstractNumId w:val="49"/>
  </w:num>
  <w:num w:numId="7">
    <w:abstractNumId w:val="56"/>
  </w:num>
  <w:num w:numId="8">
    <w:abstractNumId w:val="0"/>
  </w:num>
  <w:num w:numId="9">
    <w:abstractNumId w:val="0"/>
  </w:num>
  <w:num w:numId="10">
    <w:abstractNumId w:val="36"/>
  </w:num>
  <w:num w:numId="11">
    <w:abstractNumId w:val="52"/>
  </w:num>
  <w:num w:numId="12">
    <w:abstractNumId w:val="21"/>
  </w:num>
  <w:num w:numId="13">
    <w:abstractNumId w:val="38"/>
  </w:num>
  <w:num w:numId="14">
    <w:abstractNumId w:val="40"/>
  </w:num>
  <w:num w:numId="15">
    <w:abstractNumId w:val="58"/>
  </w:num>
  <w:num w:numId="16">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17">
    <w:abstractNumId w:val="32"/>
  </w:num>
  <w:num w:numId="18">
    <w:abstractNumId w:val="23"/>
  </w:num>
  <w:num w:numId="19">
    <w:abstractNumId w:val="57"/>
  </w:num>
  <w:num w:numId="20">
    <w:abstractNumId w:val="46"/>
  </w:num>
  <w:num w:numId="21">
    <w:abstractNumId w:val="42"/>
  </w:num>
  <w:num w:numId="22">
    <w:abstractNumId w:val="31"/>
  </w:num>
  <w:num w:numId="23">
    <w:abstractNumId w:val="20"/>
  </w:num>
  <w:num w:numId="24">
    <w:abstractNumId w:val="37"/>
  </w:num>
  <w:num w:numId="25">
    <w:abstractNumId w:val="33"/>
  </w:num>
  <w:num w:numId="26">
    <w:abstractNumId w:val="41"/>
  </w:num>
  <w:num w:numId="27">
    <w:abstractNumId w:val="43"/>
  </w:num>
  <w:num w:numId="28">
    <w:abstractNumId w:val="55"/>
  </w:num>
  <w:num w:numId="29">
    <w:abstractNumId w:val="34"/>
  </w:num>
  <w:num w:numId="30">
    <w:abstractNumId w:val="47"/>
  </w:num>
  <w:num w:numId="31">
    <w:abstractNumId w:val="35"/>
  </w:num>
  <w:num w:numId="32">
    <w:abstractNumId w:val="24"/>
  </w:num>
  <w:num w:numId="33">
    <w:abstractNumId w:val="29"/>
  </w:num>
  <w:num w:numId="34">
    <w:abstractNumId w:val="28"/>
  </w:num>
  <w:num w:numId="35">
    <w:abstractNumId w:val="26"/>
  </w:num>
  <w:num w:numId="36">
    <w:abstractNumId w:val="45"/>
  </w:num>
  <w:num w:numId="37">
    <w:abstractNumId w:val="51"/>
  </w:num>
  <w:num w:numId="38">
    <w:abstractNumId w:val="53"/>
  </w:num>
  <w:num w:numId="39">
    <w:abstractNumId w:val="45"/>
  </w:num>
  <w:num w:numId="40">
    <w:abstractNumId w:val="51"/>
  </w:num>
  <w:num w:numId="41">
    <w:abstractNumId w:val="2"/>
  </w:num>
  <w:num w:numId="42">
    <w:abstractNumId w:val="3"/>
  </w:num>
  <w:num w:numId="43">
    <w:abstractNumId w:val="4"/>
  </w:num>
  <w:num w:numId="44">
    <w:abstractNumId w:val="5"/>
  </w:num>
  <w:num w:numId="45">
    <w:abstractNumId w:val="6"/>
  </w:num>
  <w:num w:numId="46">
    <w:abstractNumId w:val="7"/>
  </w:num>
  <w:num w:numId="47">
    <w:abstractNumId w:val="8"/>
  </w:num>
  <w:num w:numId="48">
    <w:abstractNumId w:val="9"/>
  </w:num>
  <w:num w:numId="49">
    <w:abstractNumId w:val="10"/>
  </w:num>
  <w:num w:numId="50">
    <w:abstractNumId w:val="11"/>
  </w:num>
  <w:num w:numId="51">
    <w:abstractNumId w:val="12"/>
  </w:num>
  <w:num w:numId="52">
    <w:abstractNumId w:val="13"/>
  </w:num>
  <w:num w:numId="53">
    <w:abstractNumId w:val="14"/>
  </w:num>
  <w:num w:numId="54">
    <w:abstractNumId w:val="15"/>
  </w:num>
  <w:num w:numId="55">
    <w:abstractNumId w:val="16"/>
  </w:num>
  <w:num w:numId="56">
    <w:abstractNumId w:val="17"/>
  </w:num>
  <w:num w:numId="57">
    <w:abstractNumId w:val="18"/>
  </w:num>
  <w:num w:numId="58">
    <w:abstractNumId w:val="19"/>
  </w:num>
  <w:num w:numId="59">
    <w:abstractNumId w:val="22"/>
  </w:num>
  <w:num w:numId="60">
    <w:abstractNumId w:val="44"/>
  </w:num>
  <w:num w:numId="61">
    <w:abstractNumId w:val="27"/>
  </w:num>
  <w:num w:numId="62">
    <w:abstractNumId w:val="50"/>
  </w:num>
  <w:num w:numId="63">
    <w:abstractNumId w:val="39"/>
  </w:num>
  <w:num w:numId="64">
    <w:abstractNumId w:val="30"/>
  </w:num>
  <w:num w:numId="65">
    <w:abstractNumId w:val="59"/>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rsids>
    <w:rsidRoot w:val="000C33C2"/>
    <w:rsid w:val="00016684"/>
    <w:rsid w:val="000364FB"/>
    <w:rsid w:val="00093646"/>
    <w:rsid w:val="00094417"/>
    <w:rsid w:val="000B669E"/>
    <w:rsid w:val="000C0092"/>
    <w:rsid w:val="000C33C2"/>
    <w:rsid w:val="00137180"/>
    <w:rsid w:val="001544A9"/>
    <w:rsid w:val="00157A7D"/>
    <w:rsid w:val="0016204C"/>
    <w:rsid w:val="001822FD"/>
    <w:rsid w:val="001952C7"/>
    <w:rsid w:val="001A0293"/>
    <w:rsid w:val="001A1DA4"/>
    <w:rsid w:val="001A49A2"/>
    <w:rsid w:val="001C2DB1"/>
    <w:rsid w:val="001E5A1F"/>
    <w:rsid w:val="001F242D"/>
    <w:rsid w:val="002220ED"/>
    <w:rsid w:val="00232A99"/>
    <w:rsid w:val="0023521B"/>
    <w:rsid w:val="0026045E"/>
    <w:rsid w:val="00261E0D"/>
    <w:rsid w:val="00267F08"/>
    <w:rsid w:val="002B6A93"/>
    <w:rsid w:val="002C7546"/>
    <w:rsid w:val="00314ADE"/>
    <w:rsid w:val="00327B93"/>
    <w:rsid w:val="003454DB"/>
    <w:rsid w:val="00384D49"/>
    <w:rsid w:val="003A0F13"/>
    <w:rsid w:val="003C72FE"/>
    <w:rsid w:val="003D6EB7"/>
    <w:rsid w:val="003F2F71"/>
    <w:rsid w:val="00405D70"/>
    <w:rsid w:val="004225E5"/>
    <w:rsid w:val="004371A8"/>
    <w:rsid w:val="004502A6"/>
    <w:rsid w:val="00455AC2"/>
    <w:rsid w:val="00460871"/>
    <w:rsid w:val="004611EA"/>
    <w:rsid w:val="00470643"/>
    <w:rsid w:val="004856BD"/>
    <w:rsid w:val="00497321"/>
    <w:rsid w:val="004C2892"/>
    <w:rsid w:val="004D3495"/>
    <w:rsid w:val="004E6529"/>
    <w:rsid w:val="0052081A"/>
    <w:rsid w:val="0052264A"/>
    <w:rsid w:val="005430E3"/>
    <w:rsid w:val="00547B1C"/>
    <w:rsid w:val="00576EB2"/>
    <w:rsid w:val="005B1F2B"/>
    <w:rsid w:val="005B297F"/>
    <w:rsid w:val="005B2E49"/>
    <w:rsid w:val="005C611A"/>
    <w:rsid w:val="00605749"/>
    <w:rsid w:val="00611D6B"/>
    <w:rsid w:val="00624E8C"/>
    <w:rsid w:val="006340F7"/>
    <w:rsid w:val="006C03B4"/>
    <w:rsid w:val="006C207F"/>
    <w:rsid w:val="006D08BA"/>
    <w:rsid w:val="006E016B"/>
    <w:rsid w:val="006F798E"/>
    <w:rsid w:val="0071401E"/>
    <w:rsid w:val="00723771"/>
    <w:rsid w:val="00753372"/>
    <w:rsid w:val="00781D32"/>
    <w:rsid w:val="0079112F"/>
    <w:rsid w:val="007946AA"/>
    <w:rsid w:val="007955F4"/>
    <w:rsid w:val="007E63A3"/>
    <w:rsid w:val="008000C7"/>
    <w:rsid w:val="008031D5"/>
    <w:rsid w:val="008266CF"/>
    <w:rsid w:val="00843044"/>
    <w:rsid w:val="00855B09"/>
    <w:rsid w:val="00885FDA"/>
    <w:rsid w:val="0089537A"/>
    <w:rsid w:val="008A11BA"/>
    <w:rsid w:val="008E2375"/>
    <w:rsid w:val="008E5D95"/>
    <w:rsid w:val="008F39AE"/>
    <w:rsid w:val="00940F2D"/>
    <w:rsid w:val="0094270C"/>
    <w:rsid w:val="00957F8C"/>
    <w:rsid w:val="00972A27"/>
    <w:rsid w:val="0097446D"/>
    <w:rsid w:val="0097761A"/>
    <w:rsid w:val="009906A3"/>
    <w:rsid w:val="00995CF0"/>
    <w:rsid w:val="009A50C1"/>
    <w:rsid w:val="009B025F"/>
    <w:rsid w:val="009B528B"/>
    <w:rsid w:val="009D6CA0"/>
    <w:rsid w:val="009D7391"/>
    <w:rsid w:val="00A002D6"/>
    <w:rsid w:val="00A00A67"/>
    <w:rsid w:val="00A170B6"/>
    <w:rsid w:val="00A22F43"/>
    <w:rsid w:val="00A260FA"/>
    <w:rsid w:val="00A27A32"/>
    <w:rsid w:val="00A30EA8"/>
    <w:rsid w:val="00A4212B"/>
    <w:rsid w:val="00A527C6"/>
    <w:rsid w:val="00A61A82"/>
    <w:rsid w:val="00A72E83"/>
    <w:rsid w:val="00A849E3"/>
    <w:rsid w:val="00A86D86"/>
    <w:rsid w:val="00AB5BF8"/>
    <w:rsid w:val="00AC4A0B"/>
    <w:rsid w:val="00AE55D3"/>
    <w:rsid w:val="00AF49B2"/>
    <w:rsid w:val="00B13E6B"/>
    <w:rsid w:val="00B21139"/>
    <w:rsid w:val="00B52B1E"/>
    <w:rsid w:val="00B6202B"/>
    <w:rsid w:val="00B72D13"/>
    <w:rsid w:val="00B76FB1"/>
    <w:rsid w:val="00B82617"/>
    <w:rsid w:val="00BA1191"/>
    <w:rsid w:val="00BA439C"/>
    <w:rsid w:val="00BC0933"/>
    <w:rsid w:val="00BC5114"/>
    <w:rsid w:val="00BD69CA"/>
    <w:rsid w:val="00BF03E7"/>
    <w:rsid w:val="00C152A6"/>
    <w:rsid w:val="00C25EF2"/>
    <w:rsid w:val="00C31B86"/>
    <w:rsid w:val="00C34695"/>
    <w:rsid w:val="00C4308A"/>
    <w:rsid w:val="00C52B44"/>
    <w:rsid w:val="00C821A5"/>
    <w:rsid w:val="00CB1EFA"/>
    <w:rsid w:val="00CB762A"/>
    <w:rsid w:val="00CC45B5"/>
    <w:rsid w:val="00CC7CEE"/>
    <w:rsid w:val="00D34748"/>
    <w:rsid w:val="00D4691C"/>
    <w:rsid w:val="00D502A3"/>
    <w:rsid w:val="00D63607"/>
    <w:rsid w:val="00D6501B"/>
    <w:rsid w:val="00DB0352"/>
    <w:rsid w:val="00DC5B27"/>
    <w:rsid w:val="00DD1D04"/>
    <w:rsid w:val="00DD669D"/>
    <w:rsid w:val="00DE735E"/>
    <w:rsid w:val="00DF79A6"/>
    <w:rsid w:val="00E00316"/>
    <w:rsid w:val="00E107CB"/>
    <w:rsid w:val="00E264F9"/>
    <w:rsid w:val="00E36D36"/>
    <w:rsid w:val="00E379D2"/>
    <w:rsid w:val="00E434D0"/>
    <w:rsid w:val="00E45FEC"/>
    <w:rsid w:val="00E77C35"/>
    <w:rsid w:val="00EB3C6F"/>
    <w:rsid w:val="00EB5945"/>
    <w:rsid w:val="00EC006D"/>
    <w:rsid w:val="00F10C34"/>
    <w:rsid w:val="00F25192"/>
    <w:rsid w:val="00F3153C"/>
    <w:rsid w:val="00F33612"/>
    <w:rsid w:val="00F61E88"/>
    <w:rsid w:val="00F71176"/>
    <w:rsid w:val="00F810F7"/>
    <w:rsid w:val="00F95BA3"/>
    <w:rsid w:val="00FA0143"/>
    <w:rsid w:val="00FA3DCA"/>
    <w:rsid w:val="00FA67CE"/>
    <w:rsid w:val="00FB5D98"/>
    <w:rsid w:val="00FD6F5A"/>
    <w:rsid w:val="00FE0F85"/>
    <w:rsid w:val="00FE353D"/>
    <w:rsid w:val="00FE753D"/>
    <w:rsid w:val="00FF0FAC"/>
    <w:rsid w:val="00FF7CE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A50C1"/>
    <w:pPr>
      <w:spacing w:after="120" w:line="360" w:lineRule="auto"/>
    </w:pPr>
    <w:rPr>
      <w:rFonts w:ascii="Arial" w:hAnsi="Arial"/>
      <w:sz w:val="24"/>
    </w:rPr>
  </w:style>
  <w:style w:type="paragraph" w:styleId="Titolo1">
    <w:name w:val="heading 1"/>
    <w:basedOn w:val="Normale"/>
    <w:next w:val="Normale"/>
    <w:link w:val="Titolo1Carattere"/>
    <w:qFormat/>
    <w:rsid w:val="009A50C1"/>
    <w:pPr>
      <w:keepNext/>
      <w:numPr>
        <w:numId w:val="9"/>
      </w:numPr>
      <w:spacing w:before="240" w:after="240"/>
      <w:ind w:right="567"/>
      <w:jc w:val="both"/>
      <w:outlineLvl w:val="0"/>
    </w:pPr>
    <w:rPr>
      <w:rFonts w:ascii="Tahoma" w:hAnsi="Tahoma"/>
      <w:b/>
      <w:caps/>
      <w:kern w:val="28"/>
      <w:sz w:val="28"/>
    </w:rPr>
  </w:style>
  <w:style w:type="paragraph" w:styleId="Titolo2">
    <w:name w:val="heading 2"/>
    <w:basedOn w:val="Normale"/>
    <w:next w:val="Normale"/>
    <w:link w:val="Titolo2Carattere"/>
    <w:qFormat/>
    <w:rsid w:val="009A50C1"/>
    <w:pPr>
      <w:widowControl w:val="0"/>
      <w:numPr>
        <w:ilvl w:val="1"/>
        <w:numId w:val="9"/>
      </w:numPr>
      <w:spacing w:before="240"/>
      <w:jc w:val="both"/>
      <w:outlineLvl w:val="1"/>
    </w:pPr>
    <w:rPr>
      <w:rFonts w:ascii="Tahoma" w:hAnsi="Tahoma"/>
      <w:b/>
      <w:caps/>
    </w:rPr>
  </w:style>
  <w:style w:type="paragraph" w:styleId="Titolo3">
    <w:name w:val="heading 3"/>
    <w:basedOn w:val="Normale"/>
    <w:next w:val="Normale"/>
    <w:qFormat/>
    <w:rsid w:val="009A50C1"/>
    <w:pPr>
      <w:keepNext/>
      <w:widowControl w:val="0"/>
      <w:numPr>
        <w:ilvl w:val="2"/>
        <w:numId w:val="9"/>
      </w:numPr>
      <w:spacing w:before="240" w:after="240" w:line="240" w:lineRule="auto"/>
      <w:outlineLvl w:val="2"/>
    </w:pPr>
    <w:rPr>
      <w:b/>
      <w:caps/>
    </w:rPr>
  </w:style>
  <w:style w:type="paragraph" w:styleId="Titolo4">
    <w:name w:val="heading 4"/>
    <w:basedOn w:val="Normale"/>
    <w:next w:val="Normale"/>
    <w:qFormat/>
    <w:rsid w:val="009A50C1"/>
    <w:pPr>
      <w:keepNext/>
      <w:numPr>
        <w:ilvl w:val="3"/>
        <w:numId w:val="9"/>
      </w:numPr>
      <w:spacing w:before="240" w:after="60"/>
      <w:outlineLvl w:val="3"/>
    </w:pPr>
    <w:rPr>
      <w:rFonts w:ascii="Times New Roman" w:hAnsi="Times New Roman"/>
      <w:b/>
      <w:i/>
    </w:rPr>
  </w:style>
  <w:style w:type="paragraph" w:styleId="Titolo5">
    <w:name w:val="heading 5"/>
    <w:basedOn w:val="Normale"/>
    <w:next w:val="Normale"/>
    <w:qFormat/>
    <w:rsid w:val="009A50C1"/>
    <w:pPr>
      <w:numPr>
        <w:ilvl w:val="4"/>
        <w:numId w:val="9"/>
      </w:numPr>
      <w:spacing w:before="240" w:after="60"/>
      <w:outlineLvl w:val="4"/>
    </w:pPr>
    <w:rPr>
      <w:sz w:val="22"/>
    </w:rPr>
  </w:style>
  <w:style w:type="paragraph" w:styleId="Titolo6">
    <w:name w:val="heading 6"/>
    <w:basedOn w:val="Normale"/>
    <w:next w:val="Normale"/>
    <w:qFormat/>
    <w:rsid w:val="009A50C1"/>
    <w:pPr>
      <w:numPr>
        <w:ilvl w:val="5"/>
        <w:numId w:val="9"/>
      </w:numPr>
      <w:spacing w:before="240" w:after="60"/>
      <w:outlineLvl w:val="5"/>
    </w:pPr>
    <w:rPr>
      <w:i/>
      <w:sz w:val="22"/>
    </w:rPr>
  </w:style>
  <w:style w:type="paragraph" w:styleId="Titolo7">
    <w:name w:val="heading 7"/>
    <w:basedOn w:val="Normale"/>
    <w:next w:val="Normale"/>
    <w:qFormat/>
    <w:rsid w:val="009A50C1"/>
    <w:pPr>
      <w:numPr>
        <w:ilvl w:val="6"/>
        <w:numId w:val="9"/>
      </w:numPr>
      <w:spacing w:before="240" w:after="60"/>
      <w:outlineLvl w:val="6"/>
    </w:pPr>
    <w:rPr>
      <w:sz w:val="20"/>
    </w:rPr>
  </w:style>
  <w:style w:type="paragraph" w:styleId="Titolo8">
    <w:name w:val="heading 8"/>
    <w:basedOn w:val="Normale"/>
    <w:next w:val="Normale"/>
    <w:qFormat/>
    <w:rsid w:val="009A50C1"/>
    <w:pPr>
      <w:numPr>
        <w:ilvl w:val="7"/>
        <w:numId w:val="9"/>
      </w:numPr>
      <w:spacing w:before="240" w:after="60"/>
      <w:outlineLvl w:val="7"/>
    </w:pPr>
    <w:rPr>
      <w:i/>
      <w:sz w:val="20"/>
    </w:rPr>
  </w:style>
  <w:style w:type="paragraph" w:styleId="Titolo9">
    <w:name w:val="heading 9"/>
    <w:basedOn w:val="Normale"/>
    <w:next w:val="Normale"/>
    <w:qFormat/>
    <w:rsid w:val="009A50C1"/>
    <w:pPr>
      <w:numPr>
        <w:ilvl w:val="8"/>
        <w:numId w:val="9"/>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9A50C1"/>
    <w:pPr>
      <w:tabs>
        <w:tab w:val="right" w:pos="9185"/>
      </w:tabs>
      <w:spacing w:before="120" w:line="240" w:lineRule="auto"/>
      <w:ind w:left="340" w:hanging="340"/>
    </w:pPr>
    <w:rPr>
      <w:b/>
      <w:caps/>
      <w:color w:val="000000"/>
    </w:rPr>
  </w:style>
  <w:style w:type="paragraph" w:customStyle="1" w:styleId="Corpodeltesto1">
    <w:name w:val="Corpo del testo1"/>
    <w:basedOn w:val="Normale"/>
    <w:rsid w:val="009A50C1"/>
    <w:pPr>
      <w:widowControl w:val="0"/>
      <w:spacing w:before="120" w:line="240" w:lineRule="auto"/>
      <w:ind w:firstLine="851"/>
      <w:jc w:val="both"/>
    </w:pPr>
    <w:rPr>
      <w:rFonts w:ascii="Roman" w:hAnsi="Roman"/>
    </w:rPr>
  </w:style>
  <w:style w:type="paragraph" w:customStyle="1" w:styleId="Corpodeltesto21">
    <w:name w:val="Corpo del testo 21"/>
    <w:basedOn w:val="Normale"/>
    <w:rsid w:val="009A50C1"/>
    <w:pPr>
      <w:widowControl w:val="0"/>
      <w:shd w:val="pct10" w:color="auto" w:fill="auto"/>
      <w:spacing w:after="0"/>
      <w:jc w:val="both"/>
    </w:pPr>
  </w:style>
  <w:style w:type="paragraph" w:styleId="Sommario2">
    <w:name w:val="toc 2"/>
    <w:basedOn w:val="Normale"/>
    <w:next w:val="Normale"/>
    <w:uiPriority w:val="39"/>
    <w:rsid w:val="009A50C1"/>
    <w:pPr>
      <w:tabs>
        <w:tab w:val="right" w:pos="9185"/>
      </w:tabs>
      <w:spacing w:after="0" w:line="240" w:lineRule="auto"/>
      <w:ind w:left="510" w:hanging="340"/>
    </w:pPr>
    <w:rPr>
      <w:b/>
      <w:caps/>
    </w:rPr>
  </w:style>
  <w:style w:type="paragraph" w:styleId="Sommario3">
    <w:name w:val="toc 3"/>
    <w:basedOn w:val="Normale"/>
    <w:next w:val="Normale"/>
    <w:semiHidden/>
    <w:rsid w:val="009A50C1"/>
    <w:pPr>
      <w:tabs>
        <w:tab w:val="right" w:pos="9185"/>
      </w:tabs>
      <w:spacing w:after="0" w:line="240" w:lineRule="auto"/>
      <w:ind w:left="340"/>
    </w:pPr>
    <w:rPr>
      <w:b/>
      <w:smallCaps/>
      <w:color w:val="0000FF"/>
    </w:rPr>
  </w:style>
  <w:style w:type="paragraph" w:styleId="Sommario4">
    <w:name w:val="toc 4"/>
    <w:basedOn w:val="Normale"/>
    <w:next w:val="Normale"/>
    <w:semiHidden/>
    <w:rsid w:val="009A50C1"/>
    <w:pPr>
      <w:tabs>
        <w:tab w:val="right" w:pos="9185"/>
      </w:tabs>
      <w:spacing w:after="0"/>
      <w:ind w:left="720"/>
    </w:pPr>
    <w:rPr>
      <w:rFonts w:ascii="Times New Roman" w:hAnsi="Times New Roman"/>
      <w:sz w:val="20"/>
    </w:rPr>
  </w:style>
  <w:style w:type="paragraph" w:styleId="Sommario5">
    <w:name w:val="toc 5"/>
    <w:basedOn w:val="Normale"/>
    <w:next w:val="Normale"/>
    <w:semiHidden/>
    <w:rsid w:val="009A50C1"/>
    <w:pPr>
      <w:tabs>
        <w:tab w:val="right" w:pos="9185"/>
      </w:tabs>
      <w:spacing w:after="0"/>
      <w:ind w:left="960"/>
    </w:pPr>
    <w:rPr>
      <w:rFonts w:ascii="Times New Roman" w:hAnsi="Times New Roman"/>
      <w:sz w:val="20"/>
    </w:rPr>
  </w:style>
  <w:style w:type="paragraph" w:styleId="Sommario6">
    <w:name w:val="toc 6"/>
    <w:basedOn w:val="Normale"/>
    <w:next w:val="Normale"/>
    <w:semiHidden/>
    <w:rsid w:val="009A50C1"/>
    <w:pPr>
      <w:tabs>
        <w:tab w:val="right" w:pos="9185"/>
      </w:tabs>
      <w:spacing w:after="0"/>
      <w:ind w:left="1200"/>
    </w:pPr>
    <w:rPr>
      <w:rFonts w:ascii="Times New Roman" w:hAnsi="Times New Roman"/>
      <w:sz w:val="20"/>
    </w:rPr>
  </w:style>
  <w:style w:type="paragraph" w:styleId="Sommario7">
    <w:name w:val="toc 7"/>
    <w:basedOn w:val="Normale"/>
    <w:next w:val="Normale"/>
    <w:semiHidden/>
    <w:rsid w:val="009A50C1"/>
    <w:pPr>
      <w:tabs>
        <w:tab w:val="right" w:pos="9185"/>
      </w:tabs>
      <w:spacing w:after="0"/>
      <w:ind w:left="1440"/>
    </w:pPr>
    <w:rPr>
      <w:rFonts w:ascii="Times New Roman" w:hAnsi="Times New Roman"/>
      <w:sz w:val="20"/>
    </w:rPr>
  </w:style>
  <w:style w:type="paragraph" w:styleId="Sommario8">
    <w:name w:val="toc 8"/>
    <w:basedOn w:val="Normale"/>
    <w:next w:val="Normale"/>
    <w:semiHidden/>
    <w:rsid w:val="009A50C1"/>
    <w:pPr>
      <w:tabs>
        <w:tab w:val="right" w:pos="9185"/>
      </w:tabs>
      <w:spacing w:after="0"/>
      <w:ind w:left="1680"/>
    </w:pPr>
    <w:rPr>
      <w:rFonts w:ascii="Times New Roman" w:hAnsi="Times New Roman"/>
      <w:sz w:val="20"/>
    </w:rPr>
  </w:style>
  <w:style w:type="paragraph" w:styleId="Sommario9">
    <w:name w:val="toc 9"/>
    <w:basedOn w:val="Normale"/>
    <w:next w:val="Normale"/>
    <w:semiHidden/>
    <w:rsid w:val="009A50C1"/>
    <w:pPr>
      <w:tabs>
        <w:tab w:val="right" w:pos="9185"/>
      </w:tabs>
      <w:spacing w:after="0"/>
      <w:ind w:left="1920"/>
    </w:pPr>
    <w:rPr>
      <w:rFonts w:ascii="Times New Roman" w:hAnsi="Times New Roman"/>
      <w:sz w:val="20"/>
    </w:rPr>
  </w:style>
  <w:style w:type="paragraph" w:styleId="Pidipagina">
    <w:name w:val="footer"/>
    <w:basedOn w:val="Normale"/>
    <w:link w:val="PidipaginaCarattere"/>
    <w:uiPriority w:val="99"/>
    <w:rsid w:val="009A50C1"/>
    <w:pPr>
      <w:tabs>
        <w:tab w:val="center" w:pos="4819"/>
        <w:tab w:val="right" w:pos="9638"/>
      </w:tabs>
    </w:pPr>
  </w:style>
  <w:style w:type="character" w:styleId="Numeropagina">
    <w:name w:val="page number"/>
    <w:basedOn w:val="Carpredefinitoparagrafo"/>
    <w:rsid w:val="009A50C1"/>
  </w:style>
  <w:style w:type="paragraph" w:styleId="Intestazione">
    <w:name w:val="header"/>
    <w:basedOn w:val="Normale"/>
    <w:rsid w:val="009A50C1"/>
    <w:pPr>
      <w:tabs>
        <w:tab w:val="center" w:pos="4819"/>
        <w:tab w:val="right" w:pos="9638"/>
      </w:tabs>
    </w:pPr>
  </w:style>
  <w:style w:type="paragraph" w:customStyle="1" w:styleId="Elencocontinua1">
    <w:name w:val="Elenco continua1"/>
    <w:basedOn w:val="Normale"/>
    <w:rsid w:val="009A50C1"/>
    <w:pPr>
      <w:spacing w:line="240" w:lineRule="auto"/>
      <w:ind w:left="283"/>
      <w:jc w:val="both"/>
    </w:pPr>
    <w:rPr>
      <w:rFonts w:ascii="CG Times" w:hAnsi="CG Times"/>
    </w:rPr>
  </w:style>
  <w:style w:type="paragraph" w:styleId="Rientronormale">
    <w:name w:val="Normal Indent"/>
    <w:basedOn w:val="Normale"/>
    <w:rsid w:val="009A50C1"/>
    <w:pPr>
      <w:ind w:left="708"/>
    </w:pPr>
  </w:style>
  <w:style w:type="paragraph" w:customStyle="1" w:styleId="Elenco1">
    <w:name w:val="Elenco1"/>
    <w:basedOn w:val="Normale"/>
    <w:rsid w:val="009A50C1"/>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9A50C1"/>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9A50C1"/>
    <w:pPr>
      <w:jc w:val="both"/>
    </w:pPr>
    <w:rPr>
      <w:vanish/>
      <w:color w:val="00FF00"/>
      <w:sz w:val="36"/>
    </w:rPr>
  </w:style>
  <w:style w:type="paragraph" w:customStyle="1" w:styleId="Priorit">
    <w:name w:val="Priorità"/>
    <w:basedOn w:val="Normale"/>
    <w:link w:val="PrioritCarattere"/>
    <w:rsid w:val="009A50C1"/>
    <w:pPr>
      <w:shd w:val="pct10" w:color="auto" w:fill="auto"/>
      <w:tabs>
        <w:tab w:val="left" w:pos="7938"/>
      </w:tabs>
      <w:spacing w:after="0"/>
      <w:jc w:val="both"/>
    </w:pPr>
    <w:rPr>
      <w:color w:val="000000"/>
    </w:rPr>
  </w:style>
  <w:style w:type="paragraph" w:styleId="Corpodeltesto3">
    <w:name w:val="Body Text 3"/>
    <w:basedOn w:val="Normale"/>
    <w:rsid w:val="009A50C1"/>
    <w:pPr>
      <w:ind w:right="396"/>
    </w:pPr>
  </w:style>
  <w:style w:type="paragraph" w:styleId="Rientrocorpodeltesto">
    <w:name w:val="Body Text Indent"/>
    <w:basedOn w:val="Normale"/>
    <w:rsid w:val="009A50C1"/>
    <w:pPr>
      <w:ind w:left="567" w:hanging="567"/>
    </w:pPr>
    <w:rPr>
      <w:b/>
      <w:vanish/>
      <w:color w:val="00FF00"/>
      <w:sz w:val="28"/>
    </w:rPr>
  </w:style>
  <w:style w:type="paragraph" w:styleId="Rientrocorpodeltesto2">
    <w:name w:val="Body Text Indent 2"/>
    <w:basedOn w:val="Normale"/>
    <w:rsid w:val="009A50C1"/>
    <w:pPr>
      <w:ind w:left="993" w:hanging="993"/>
      <w:jc w:val="both"/>
    </w:pPr>
    <w:rPr>
      <w:vanish/>
      <w:color w:val="00FF00"/>
      <w:sz w:val="36"/>
    </w:rPr>
  </w:style>
  <w:style w:type="paragraph" w:styleId="Rientrocorpodeltesto3">
    <w:name w:val="Body Text Indent 3"/>
    <w:basedOn w:val="Normale"/>
    <w:rsid w:val="009A50C1"/>
    <w:pPr>
      <w:ind w:left="709" w:hanging="709"/>
    </w:pPr>
    <w:rPr>
      <w:vanish/>
      <w:color w:val="00FF00"/>
      <w:sz w:val="36"/>
      <w:effect w:val="antsBlack"/>
    </w:rPr>
  </w:style>
  <w:style w:type="paragraph" w:styleId="Elencocontinua">
    <w:name w:val="List Continue"/>
    <w:basedOn w:val="Normale"/>
    <w:rsid w:val="009A50C1"/>
    <w:pPr>
      <w:spacing w:line="240" w:lineRule="auto"/>
      <w:ind w:left="283"/>
      <w:jc w:val="both"/>
    </w:pPr>
    <w:rPr>
      <w:rFonts w:ascii="CG Times" w:hAnsi="CG Times"/>
    </w:rPr>
  </w:style>
  <w:style w:type="paragraph" w:styleId="Puntoelenco2">
    <w:name w:val="List Bullet 2"/>
    <w:basedOn w:val="Normale"/>
    <w:autoRedefine/>
    <w:rsid w:val="009A50C1"/>
    <w:pPr>
      <w:jc w:val="both"/>
    </w:pPr>
    <w:rPr>
      <w:rFonts w:ascii="Tahoma" w:hAnsi="Tahoma"/>
    </w:rPr>
  </w:style>
  <w:style w:type="paragraph" w:customStyle="1" w:styleId="titoloprocedura">
    <w:name w:val="titolo procedura"/>
    <w:basedOn w:val="Normale"/>
    <w:rsid w:val="009A50C1"/>
    <w:pPr>
      <w:widowControl w:val="0"/>
      <w:tabs>
        <w:tab w:val="left" w:pos="4253"/>
      </w:tabs>
      <w:spacing w:after="0" w:line="240" w:lineRule="auto"/>
      <w:ind w:right="1133"/>
      <w:jc w:val="center"/>
    </w:pPr>
    <w:rPr>
      <w:rFonts w:ascii="CG Times" w:hAnsi="CG Times"/>
      <w:b/>
      <w:u w:val="single"/>
    </w:rPr>
  </w:style>
  <w:style w:type="paragraph" w:styleId="Mappadocumento">
    <w:name w:val="Document Map"/>
    <w:basedOn w:val="Normale"/>
    <w:semiHidden/>
    <w:rsid w:val="009A50C1"/>
    <w:pPr>
      <w:shd w:val="clear" w:color="auto" w:fill="000080"/>
    </w:pPr>
    <w:rPr>
      <w:rFonts w:ascii="Tahoma" w:hAnsi="Tahoma"/>
    </w:rPr>
  </w:style>
  <w:style w:type="paragraph" w:styleId="Testofumetto">
    <w:name w:val="Balloon Text"/>
    <w:basedOn w:val="Normale"/>
    <w:semiHidden/>
    <w:rsid w:val="000C33C2"/>
    <w:rPr>
      <w:rFonts w:ascii="Tahoma" w:hAnsi="Tahoma" w:cs="Tahoma"/>
      <w:sz w:val="16"/>
      <w:szCs w:val="16"/>
    </w:rPr>
  </w:style>
  <w:style w:type="paragraph" w:customStyle="1" w:styleId="StileTitolo1Automatico">
    <w:name w:val="Stile Titolo 1 + Automatico"/>
    <w:basedOn w:val="Titolo1"/>
    <w:rsid w:val="00885FDA"/>
    <w:pPr>
      <w:numPr>
        <w:numId w:val="2"/>
      </w:numPr>
      <w:ind w:left="709" w:right="0" w:hanging="709"/>
      <w:jc w:val="left"/>
    </w:pPr>
    <w:rPr>
      <w:bCs/>
    </w:rPr>
  </w:style>
  <w:style w:type="table" w:styleId="Grigliatabella">
    <w:name w:val="Table Grid"/>
    <w:basedOn w:val="Tabellanormale"/>
    <w:rsid w:val="00A72E83"/>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E016B"/>
    <w:pPr>
      <w:autoSpaceDE w:val="0"/>
      <w:autoSpaceDN w:val="0"/>
      <w:adjustRightInd w:val="0"/>
    </w:pPr>
    <w:rPr>
      <w:rFonts w:ascii="Arial" w:hAnsi="Arial" w:cs="Arial"/>
      <w:color w:val="000000"/>
      <w:sz w:val="24"/>
      <w:szCs w:val="24"/>
    </w:rPr>
  </w:style>
  <w:style w:type="paragraph" w:customStyle="1" w:styleId="StileTahomaRossoGiustificato">
    <w:name w:val="Stile Tahoma Rosso Giustificato"/>
    <w:basedOn w:val="Normale"/>
    <w:rsid w:val="0052081A"/>
    <w:pPr>
      <w:numPr>
        <w:numId w:val="34"/>
      </w:numPr>
    </w:pPr>
    <w:rPr>
      <w:rFonts w:ascii="Tahoma" w:hAnsi="Tahoma"/>
      <w:color w:val="000000"/>
      <w:szCs w:val="24"/>
    </w:rPr>
  </w:style>
  <w:style w:type="character" w:customStyle="1" w:styleId="PrioritCarattere">
    <w:name w:val="Priorità Carattere"/>
    <w:link w:val="Priorit"/>
    <w:rsid w:val="00FD6F5A"/>
    <w:rPr>
      <w:rFonts w:ascii="Arial" w:hAnsi="Arial"/>
      <w:color w:val="000000"/>
      <w:sz w:val="24"/>
      <w:shd w:val="pct10" w:color="auto" w:fill="auto"/>
    </w:rPr>
  </w:style>
  <w:style w:type="character" w:customStyle="1" w:styleId="Titolo1Carattere">
    <w:name w:val="Titolo 1 Carattere"/>
    <w:link w:val="Titolo1"/>
    <w:rsid w:val="00FD6F5A"/>
    <w:rPr>
      <w:rFonts w:ascii="Tahoma" w:hAnsi="Tahoma"/>
      <w:b/>
      <w:caps/>
      <w:kern w:val="28"/>
      <w:sz w:val="28"/>
    </w:rPr>
  </w:style>
  <w:style w:type="paragraph" w:styleId="Paragrafoelenco">
    <w:name w:val="List Paragraph"/>
    <w:basedOn w:val="Normale"/>
    <w:uiPriority w:val="34"/>
    <w:qFormat/>
    <w:rsid w:val="00DB0352"/>
    <w:pPr>
      <w:ind w:left="720"/>
      <w:contextualSpacing/>
    </w:pPr>
  </w:style>
  <w:style w:type="paragraph" w:styleId="Corpodeltesto">
    <w:name w:val="Body Text"/>
    <w:basedOn w:val="Normale"/>
    <w:link w:val="CorpodeltestoCarattere"/>
    <w:rsid w:val="00611D6B"/>
    <w:pPr>
      <w:widowControl w:val="0"/>
      <w:spacing w:before="120" w:line="240" w:lineRule="auto"/>
      <w:ind w:firstLine="851"/>
      <w:jc w:val="both"/>
    </w:pPr>
    <w:rPr>
      <w:rFonts w:ascii="Roman" w:hAnsi="Roman"/>
    </w:rPr>
  </w:style>
  <w:style w:type="character" w:customStyle="1" w:styleId="CorpodeltestoCarattere">
    <w:name w:val="Corpo del testo Carattere"/>
    <w:basedOn w:val="Carpredefinitoparagrafo"/>
    <w:link w:val="Corpodeltesto"/>
    <w:rsid w:val="00611D6B"/>
    <w:rPr>
      <w:rFonts w:ascii="Roman" w:hAnsi="Roman"/>
      <w:sz w:val="24"/>
    </w:rPr>
  </w:style>
  <w:style w:type="character" w:styleId="Collegamentoipertestuale">
    <w:name w:val="Hyperlink"/>
    <w:basedOn w:val="Carpredefinitoparagrafo"/>
    <w:uiPriority w:val="99"/>
    <w:unhideWhenUsed/>
    <w:rsid w:val="00611D6B"/>
    <w:rPr>
      <w:color w:val="0000FF" w:themeColor="hyperlink"/>
      <w:u w:val="single"/>
    </w:rPr>
  </w:style>
  <w:style w:type="character" w:customStyle="1" w:styleId="Titolo2Carattere">
    <w:name w:val="Titolo 2 Carattere"/>
    <w:link w:val="Titolo2"/>
    <w:rsid w:val="00611D6B"/>
    <w:rPr>
      <w:rFonts w:ascii="Tahoma" w:hAnsi="Tahoma"/>
      <w:b/>
      <w:caps/>
      <w:sz w:val="24"/>
    </w:rPr>
  </w:style>
  <w:style w:type="character" w:customStyle="1" w:styleId="PidipaginaCarattere">
    <w:name w:val="Piè di pagina Carattere"/>
    <w:basedOn w:val="Carpredefinitoparagrafo"/>
    <w:link w:val="Pidipagina"/>
    <w:uiPriority w:val="99"/>
    <w:rsid w:val="00611D6B"/>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link w:val="Titolo1Carattere"/>
    <w:qFormat/>
    <w:pPr>
      <w:keepNext/>
      <w:numPr>
        <w:numId w:val="9"/>
      </w:numPr>
      <w:spacing w:before="240" w:after="240"/>
      <w:ind w:right="567"/>
      <w:jc w:val="both"/>
      <w:outlineLvl w:val="0"/>
    </w:pPr>
    <w:rPr>
      <w:rFonts w:ascii="Tahoma" w:hAnsi="Tahoma"/>
      <w:b/>
      <w:caps/>
      <w:kern w:val="28"/>
      <w:sz w:val="28"/>
      <w:lang w:val="x-none" w:eastAsia="x-none"/>
    </w:rPr>
  </w:style>
  <w:style w:type="paragraph" w:styleId="Titolo2">
    <w:name w:val="heading 2"/>
    <w:basedOn w:val="Normale"/>
    <w:next w:val="Normale"/>
    <w:qFormat/>
    <w:pPr>
      <w:widowControl w:val="0"/>
      <w:numPr>
        <w:ilvl w:val="1"/>
        <w:numId w:val="9"/>
      </w:numPr>
      <w:spacing w:before="240"/>
      <w:jc w:val="both"/>
      <w:outlineLvl w:val="1"/>
    </w:pPr>
    <w:rPr>
      <w:rFonts w:ascii="Tahoma" w:hAnsi="Tahoma"/>
      <w:b/>
      <w:caps/>
    </w:rPr>
  </w:style>
  <w:style w:type="paragraph" w:styleId="Titolo3">
    <w:name w:val="heading 3"/>
    <w:basedOn w:val="Normale"/>
    <w:next w:val="Normale"/>
    <w:qFormat/>
    <w:pPr>
      <w:keepNext/>
      <w:widowControl w:val="0"/>
      <w:numPr>
        <w:ilvl w:val="2"/>
        <w:numId w:val="9"/>
      </w:numPr>
      <w:spacing w:before="240" w:after="240" w:line="240" w:lineRule="auto"/>
      <w:outlineLvl w:val="2"/>
    </w:pPr>
    <w:rPr>
      <w:b/>
      <w:caps/>
    </w:rPr>
  </w:style>
  <w:style w:type="paragraph" w:styleId="Titolo4">
    <w:name w:val="heading 4"/>
    <w:basedOn w:val="Normale"/>
    <w:next w:val="Normale"/>
    <w:qFormat/>
    <w:pPr>
      <w:keepNext/>
      <w:numPr>
        <w:ilvl w:val="3"/>
        <w:numId w:val="9"/>
      </w:numPr>
      <w:spacing w:before="240" w:after="60"/>
      <w:outlineLvl w:val="3"/>
    </w:pPr>
    <w:rPr>
      <w:rFonts w:ascii="Times New Roman" w:hAnsi="Times New Roman"/>
      <w:b/>
      <w:i/>
    </w:rPr>
  </w:style>
  <w:style w:type="paragraph" w:styleId="Titolo5">
    <w:name w:val="heading 5"/>
    <w:basedOn w:val="Normale"/>
    <w:next w:val="Normale"/>
    <w:qFormat/>
    <w:pPr>
      <w:numPr>
        <w:ilvl w:val="4"/>
        <w:numId w:val="9"/>
      </w:numPr>
      <w:spacing w:before="240" w:after="60"/>
      <w:outlineLvl w:val="4"/>
    </w:pPr>
    <w:rPr>
      <w:sz w:val="22"/>
    </w:rPr>
  </w:style>
  <w:style w:type="paragraph" w:styleId="Titolo6">
    <w:name w:val="heading 6"/>
    <w:basedOn w:val="Normale"/>
    <w:next w:val="Normale"/>
    <w:qFormat/>
    <w:pPr>
      <w:numPr>
        <w:ilvl w:val="5"/>
        <w:numId w:val="9"/>
      </w:numPr>
      <w:spacing w:before="240" w:after="60"/>
      <w:outlineLvl w:val="5"/>
    </w:pPr>
    <w:rPr>
      <w:i/>
      <w:sz w:val="22"/>
    </w:rPr>
  </w:style>
  <w:style w:type="paragraph" w:styleId="Titolo7">
    <w:name w:val="heading 7"/>
    <w:basedOn w:val="Normale"/>
    <w:next w:val="Normale"/>
    <w:qFormat/>
    <w:pPr>
      <w:numPr>
        <w:ilvl w:val="6"/>
        <w:numId w:val="9"/>
      </w:numPr>
      <w:spacing w:before="240" w:after="60"/>
      <w:outlineLvl w:val="6"/>
    </w:pPr>
    <w:rPr>
      <w:sz w:val="20"/>
    </w:rPr>
  </w:style>
  <w:style w:type="paragraph" w:styleId="Titolo8">
    <w:name w:val="heading 8"/>
    <w:basedOn w:val="Normale"/>
    <w:next w:val="Normale"/>
    <w:qFormat/>
    <w:pPr>
      <w:numPr>
        <w:ilvl w:val="7"/>
        <w:numId w:val="9"/>
      </w:numPr>
      <w:spacing w:before="240" w:after="60"/>
      <w:outlineLvl w:val="7"/>
    </w:pPr>
    <w:rPr>
      <w:i/>
      <w:sz w:val="20"/>
    </w:rPr>
  </w:style>
  <w:style w:type="paragraph" w:styleId="Titolo9">
    <w:name w:val="heading 9"/>
    <w:basedOn w:val="Normale"/>
    <w:next w:val="Normale"/>
    <w:qFormat/>
    <w:pPr>
      <w:numPr>
        <w:ilvl w:val="8"/>
        <w:numId w:val="9"/>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jc w:val="both"/>
    </w:pPr>
    <w:rPr>
      <w:rFonts w:ascii="Tahoma" w:hAnsi="Tahoma"/>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Mappadocumento">
    <w:name w:val="Document Map"/>
    <w:basedOn w:val="Normale"/>
    <w:semiHidden/>
    <w:pPr>
      <w:shd w:val="clear" w:color="auto" w:fill="000080"/>
    </w:pPr>
    <w:rPr>
      <w:rFonts w:ascii="Tahoma" w:hAnsi="Tahoma"/>
    </w:rPr>
  </w:style>
  <w:style w:type="paragraph" w:styleId="Testofumetto">
    <w:name w:val="Balloon Text"/>
    <w:basedOn w:val="Normale"/>
    <w:semiHidden/>
    <w:rsid w:val="000C33C2"/>
    <w:rPr>
      <w:rFonts w:ascii="Tahoma" w:hAnsi="Tahoma" w:cs="Tahoma"/>
      <w:sz w:val="16"/>
      <w:szCs w:val="16"/>
    </w:rPr>
  </w:style>
  <w:style w:type="paragraph" w:customStyle="1" w:styleId="StileTitolo1Automatico">
    <w:name w:val="Stile Titolo 1 + Automatico"/>
    <w:basedOn w:val="Titolo1"/>
    <w:rsid w:val="00885FDA"/>
    <w:pPr>
      <w:numPr>
        <w:numId w:val="2"/>
      </w:numPr>
      <w:ind w:left="709" w:right="0" w:hanging="709"/>
      <w:jc w:val="left"/>
    </w:pPr>
    <w:rPr>
      <w:bCs/>
    </w:rPr>
  </w:style>
  <w:style w:type="table" w:styleId="Grigliatabella">
    <w:name w:val="Table Grid"/>
    <w:basedOn w:val="Tabellanormale"/>
    <w:rsid w:val="00A72E83"/>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016B"/>
    <w:pPr>
      <w:autoSpaceDE w:val="0"/>
      <w:autoSpaceDN w:val="0"/>
      <w:adjustRightInd w:val="0"/>
    </w:pPr>
    <w:rPr>
      <w:rFonts w:ascii="Arial" w:hAnsi="Arial" w:cs="Arial"/>
      <w:color w:val="000000"/>
      <w:sz w:val="24"/>
      <w:szCs w:val="24"/>
    </w:rPr>
  </w:style>
  <w:style w:type="paragraph" w:customStyle="1" w:styleId="StileTahomaRossoGiustificato">
    <w:name w:val="Stile Tahoma Rosso Giustificato"/>
    <w:basedOn w:val="Normale"/>
    <w:rsid w:val="0052081A"/>
    <w:pPr>
      <w:numPr>
        <w:numId w:val="34"/>
      </w:numPr>
    </w:pPr>
    <w:rPr>
      <w:rFonts w:ascii="Tahoma" w:hAnsi="Tahoma"/>
      <w:color w:val="000000"/>
      <w:szCs w:val="24"/>
    </w:rPr>
  </w:style>
  <w:style w:type="character" w:customStyle="1" w:styleId="PrioritCarattere">
    <w:name w:val="Priorità Carattere"/>
    <w:link w:val="Priorit"/>
    <w:rsid w:val="00FD6F5A"/>
    <w:rPr>
      <w:rFonts w:ascii="Arial" w:hAnsi="Arial"/>
      <w:color w:val="000000"/>
      <w:sz w:val="24"/>
      <w:shd w:val="pct10" w:color="auto" w:fill="auto"/>
    </w:rPr>
  </w:style>
  <w:style w:type="character" w:customStyle="1" w:styleId="Titolo1Carattere">
    <w:name w:val="Titolo 1 Carattere"/>
    <w:link w:val="Titolo1"/>
    <w:rsid w:val="00FD6F5A"/>
    <w:rPr>
      <w:rFonts w:ascii="Tahoma" w:hAnsi="Tahoma"/>
      <w:b/>
      <w:caps/>
      <w:kern w:val="28"/>
      <w:sz w:val="28"/>
      <w:lang w:val="x-none" w:eastAsia="x-none"/>
    </w:rPr>
  </w:style>
  <w:style w:type="paragraph" w:styleId="Paragrafoelenco">
    <w:name w:val="List Paragraph"/>
    <w:basedOn w:val="Normale"/>
    <w:uiPriority w:val="34"/>
    <w:qFormat/>
    <w:rsid w:val="00DB0352"/>
    <w:pPr>
      <w:ind w:left="720"/>
      <w:contextualSpacing/>
    </w:pPr>
  </w:style>
</w:styles>
</file>

<file path=word/webSettings.xml><?xml version="1.0" encoding="utf-8"?>
<w:webSettings xmlns:r="http://schemas.openxmlformats.org/officeDocument/2006/relationships" xmlns:w="http://schemas.openxmlformats.org/wordprocessingml/2006/main">
  <w:divs>
    <w:div w:id="1322015">
      <w:bodyDiv w:val="1"/>
      <w:marLeft w:val="0"/>
      <w:marRight w:val="0"/>
      <w:marTop w:val="0"/>
      <w:marBottom w:val="0"/>
      <w:divBdr>
        <w:top w:val="none" w:sz="0" w:space="0" w:color="auto"/>
        <w:left w:val="none" w:sz="0" w:space="0" w:color="auto"/>
        <w:bottom w:val="none" w:sz="0" w:space="0" w:color="auto"/>
        <w:right w:val="none" w:sz="0" w:space="0" w:color="auto"/>
      </w:divBdr>
    </w:div>
    <w:div w:id="383260300">
      <w:bodyDiv w:val="1"/>
      <w:marLeft w:val="0"/>
      <w:marRight w:val="0"/>
      <w:marTop w:val="0"/>
      <w:marBottom w:val="0"/>
      <w:divBdr>
        <w:top w:val="none" w:sz="0" w:space="0" w:color="auto"/>
        <w:left w:val="none" w:sz="0" w:space="0" w:color="auto"/>
        <w:bottom w:val="none" w:sz="0" w:space="0" w:color="auto"/>
        <w:right w:val="none" w:sz="0" w:space="0" w:color="auto"/>
      </w:divBdr>
    </w:div>
    <w:div w:id="418870098">
      <w:bodyDiv w:val="1"/>
      <w:marLeft w:val="0"/>
      <w:marRight w:val="0"/>
      <w:marTop w:val="0"/>
      <w:marBottom w:val="0"/>
      <w:divBdr>
        <w:top w:val="none" w:sz="0" w:space="0" w:color="auto"/>
        <w:left w:val="none" w:sz="0" w:space="0" w:color="auto"/>
        <w:bottom w:val="none" w:sz="0" w:space="0" w:color="auto"/>
        <w:right w:val="none" w:sz="0" w:space="0" w:color="auto"/>
      </w:divBdr>
    </w:div>
    <w:div w:id="506479763">
      <w:bodyDiv w:val="1"/>
      <w:marLeft w:val="0"/>
      <w:marRight w:val="0"/>
      <w:marTop w:val="0"/>
      <w:marBottom w:val="0"/>
      <w:divBdr>
        <w:top w:val="none" w:sz="0" w:space="0" w:color="auto"/>
        <w:left w:val="none" w:sz="0" w:space="0" w:color="auto"/>
        <w:bottom w:val="none" w:sz="0" w:space="0" w:color="auto"/>
        <w:right w:val="none" w:sz="0" w:space="0" w:color="auto"/>
      </w:divBdr>
    </w:div>
    <w:div w:id="923225919">
      <w:bodyDiv w:val="1"/>
      <w:marLeft w:val="0"/>
      <w:marRight w:val="0"/>
      <w:marTop w:val="0"/>
      <w:marBottom w:val="0"/>
      <w:divBdr>
        <w:top w:val="none" w:sz="0" w:space="0" w:color="auto"/>
        <w:left w:val="none" w:sz="0" w:space="0" w:color="auto"/>
        <w:bottom w:val="none" w:sz="0" w:space="0" w:color="auto"/>
        <w:right w:val="none" w:sz="0" w:space="0" w:color="auto"/>
      </w:divBdr>
    </w:div>
    <w:div w:id="966354938">
      <w:bodyDiv w:val="1"/>
      <w:marLeft w:val="0"/>
      <w:marRight w:val="0"/>
      <w:marTop w:val="0"/>
      <w:marBottom w:val="0"/>
      <w:divBdr>
        <w:top w:val="none" w:sz="0" w:space="0" w:color="auto"/>
        <w:left w:val="none" w:sz="0" w:space="0" w:color="auto"/>
        <w:bottom w:val="none" w:sz="0" w:space="0" w:color="auto"/>
        <w:right w:val="none" w:sz="0" w:space="0" w:color="auto"/>
      </w:divBdr>
    </w:div>
    <w:div w:id="1266038929">
      <w:bodyDiv w:val="1"/>
      <w:marLeft w:val="0"/>
      <w:marRight w:val="0"/>
      <w:marTop w:val="0"/>
      <w:marBottom w:val="0"/>
      <w:divBdr>
        <w:top w:val="none" w:sz="0" w:space="0" w:color="auto"/>
        <w:left w:val="none" w:sz="0" w:space="0" w:color="auto"/>
        <w:bottom w:val="none" w:sz="0" w:space="0" w:color="auto"/>
        <w:right w:val="none" w:sz="0" w:space="0" w:color="auto"/>
      </w:divBdr>
    </w:div>
    <w:div w:id="1352224062">
      <w:bodyDiv w:val="1"/>
      <w:marLeft w:val="0"/>
      <w:marRight w:val="0"/>
      <w:marTop w:val="0"/>
      <w:marBottom w:val="0"/>
      <w:divBdr>
        <w:top w:val="none" w:sz="0" w:space="0" w:color="auto"/>
        <w:left w:val="none" w:sz="0" w:space="0" w:color="auto"/>
        <w:bottom w:val="none" w:sz="0" w:space="0" w:color="auto"/>
        <w:right w:val="none" w:sz="0" w:space="0" w:color="auto"/>
      </w:divBdr>
    </w:div>
    <w:div w:id="1546023714">
      <w:bodyDiv w:val="1"/>
      <w:marLeft w:val="0"/>
      <w:marRight w:val="0"/>
      <w:marTop w:val="0"/>
      <w:marBottom w:val="0"/>
      <w:divBdr>
        <w:top w:val="none" w:sz="0" w:space="0" w:color="auto"/>
        <w:left w:val="none" w:sz="0" w:space="0" w:color="auto"/>
        <w:bottom w:val="none" w:sz="0" w:space="0" w:color="auto"/>
        <w:right w:val="none" w:sz="0" w:space="0" w:color="auto"/>
      </w:divBdr>
    </w:div>
    <w:div w:id="1743406052">
      <w:bodyDiv w:val="1"/>
      <w:marLeft w:val="0"/>
      <w:marRight w:val="0"/>
      <w:marTop w:val="0"/>
      <w:marBottom w:val="0"/>
      <w:divBdr>
        <w:top w:val="none" w:sz="0" w:space="0" w:color="auto"/>
        <w:left w:val="none" w:sz="0" w:space="0" w:color="auto"/>
        <w:bottom w:val="none" w:sz="0" w:space="0" w:color="auto"/>
        <w:right w:val="none" w:sz="0" w:space="0" w:color="auto"/>
      </w:divBdr>
    </w:div>
    <w:div w:id="1988321478">
      <w:bodyDiv w:val="1"/>
      <w:marLeft w:val="0"/>
      <w:marRight w:val="0"/>
      <w:marTop w:val="0"/>
      <w:marBottom w:val="0"/>
      <w:divBdr>
        <w:top w:val="none" w:sz="0" w:space="0" w:color="auto"/>
        <w:left w:val="none" w:sz="0" w:space="0" w:color="auto"/>
        <w:bottom w:val="none" w:sz="0" w:space="0" w:color="auto"/>
        <w:right w:val="none" w:sz="0" w:space="0" w:color="auto"/>
      </w:divBdr>
    </w:div>
    <w:div w:id="21454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une.jesi.an.it/MV/gazzette_ufficiali/2001/301/legge448.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56</Pages>
  <Words>13136</Words>
  <Characters>74880</Characters>
  <Application>Microsoft Office Word</Application>
  <DocSecurity>0</DocSecurity>
  <Lines>624</Lines>
  <Paragraphs>175</Paragraphs>
  <ScaleCrop>false</ScaleCrop>
  <HeadingPairs>
    <vt:vector size="2" baseType="variant">
      <vt:variant>
        <vt:lpstr>Titolo</vt:lpstr>
      </vt:variant>
      <vt:variant>
        <vt:i4>1</vt:i4>
      </vt:variant>
    </vt:vector>
  </HeadingPairs>
  <TitlesOfParts>
    <vt:vector size="1" baseType="lpstr">
      <vt:lpstr>Istituto Comprensivo di Vobarno</vt:lpstr>
    </vt:vector>
  </TitlesOfParts>
  <Company>ICS</Company>
  <LinksUpToDate>false</LinksUpToDate>
  <CharactersWithSpaces>87841</CharactersWithSpaces>
  <SharedDoc>false</SharedDoc>
  <HLinks>
    <vt:vector size="6" baseType="variant">
      <vt:variant>
        <vt:i4>5963827</vt:i4>
      </vt:variant>
      <vt:variant>
        <vt:i4>123</vt:i4>
      </vt:variant>
      <vt:variant>
        <vt:i4>0</vt:i4>
      </vt:variant>
      <vt:variant>
        <vt:i4>5</vt:i4>
      </vt:variant>
      <vt:variant>
        <vt:lpwstr>http://www.comune.jesi.an.it/MV/gazzette_ufficiali/2001/301/legge448.htm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Istituto Comprensivo di Vobarno</dc:title>
  <dc:subject>Scuola elementare di Vobarno</dc:subject>
  <dc:creator>SCARINZI</dc:creator>
  <cp:lastModifiedBy>Roberto</cp:lastModifiedBy>
  <cp:revision>9</cp:revision>
  <cp:lastPrinted>2010-02-13T09:01:00Z</cp:lastPrinted>
  <dcterms:created xsi:type="dcterms:W3CDTF">2016-12-20T07:57:00Z</dcterms:created>
  <dcterms:modified xsi:type="dcterms:W3CDTF">2018-03-04T15:42:00Z</dcterms:modified>
</cp:coreProperties>
</file>